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ED" w:rsidRDefault="00633ABC" w:rsidP="00633ABC">
      <w:pPr>
        <w:ind w:left="5040"/>
        <w:jc w:val="center"/>
      </w:pPr>
      <w:r>
        <w:t>ПРОЕКТ</w:t>
      </w:r>
    </w:p>
    <w:p w:rsidR="00B46B43" w:rsidRDefault="00164E47" w:rsidP="00633ABC">
      <w:pPr>
        <w:ind w:left="5040"/>
        <w:jc w:val="center"/>
      </w:pPr>
      <w:proofErr w:type="gramStart"/>
      <w:r>
        <w:t>внесен</w:t>
      </w:r>
      <w:proofErr w:type="gramEnd"/>
      <w:r>
        <w:t xml:space="preserve"> </w:t>
      </w:r>
      <w:r w:rsidR="00B46B43">
        <w:t xml:space="preserve">главой администрации </w:t>
      </w:r>
    </w:p>
    <w:p w:rsidR="00633ABC" w:rsidRPr="00633ABC" w:rsidRDefault="00B46B43" w:rsidP="00633ABC">
      <w:pPr>
        <w:ind w:left="5040"/>
        <w:jc w:val="center"/>
      </w:pPr>
      <w:r>
        <w:t xml:space="preserve">городского округа город Кумертау Республики Башкортостан </w:t>
      </w:r>
    </w:p>
    <w:p w:rsidR="00CF3DED" w:rsidRDefault="00CF3DED" w:rsidP="00CF22D3">
      <w:pPr>
        <w:jc w:val="center"/>
        <w:rPr>
          <w:b/>
        </w:rPr>
      </w:pPr>
    </w:p>
    <w:p w:rsidR="00CF3DED" w:rsidRDefault="00CF3DED" w:rsidP="00CF22D3">
      <w:pPr>
        <w:jc w:val="center"/>
        <w:rPr>
          <w:b/>
        </w:rPr>
      </w:pPr>
    </w:p>
    <w:p w:rsidR="00CF3DED" w:rsidRDefault="00CF3DED" w:rsidP="00CF22D3">
      <w:pPr>
        <w:jc w:val="center"/>
        <w:rPr>
          <w:b/>
        </w:rPr>
      </w:pPr>
    </w:p>
    <w:p w:rsidR="00CF3DED" w:rsidRDefault="00633ABC" w:rsidP="00CF22D3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</w:t>
      </w:r>
    </w:p>
    <w:p w:rsidR="00CF3DED" w:rsidRDefault="00CF3DED" w:rsidP="00CF22D3">
      <w:pPr>
        <w:jc w:val="center"/>
        <w:rPr>
          <w:b/>
        </w:rPr>
      </w:pPr>
    </w:p>
    <w:p w:rsidR="003A0B42" w:rsidRPr="00CF3DED" w:rsidRDefault="003A0B42" w:rsidP="003A0B42">
      <w:pPr>
        <w:jc w:val="center"/>
      </w:pPr>
      <w:r w:rsidRPr="00842C2F">
        <w:rPr>
          <w:b/>
        </w:rPr>
        <w:t>О промежуточных итогах развития ТОСЭР «Кумертау»</w:t>
      </w:r>
    </w:p>
    <w:p w:rsidR="00CF3DED" w:rsidRDefault="00CF3DED" w:rsidP="006D5C11">
      <w:pPr>
        <w:rPr>
          <w:sz w:val="28"/>
          <w:szCs w:val="28"/>
        </w:rPr>
      </w:pPr>
    </w:p>
    <w:p w:rsidR="003D0D5E" w:rsidRPr="005D5D6E" w:rsidRDefault="003D0D5E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 xml:space="preserve">Заслушав информацию первого заместителя главы администрации городского округа город Кумертау Республики Башкортостан, Совет городского округа город Кумертау Республики Башкортостан отмечает, что принимаемые Администрацией городского округа и иными заинтересованными ведомствами меры по повышению инвестиционной привлекательности территории способствуют улучшению инвестиционного климата на территории городского округа город Кумертау Республики Башкортостан. </w:t>
      </w:r>
    </w:p>
    <w:p w:rsidR="00C17BA0" w:rsidRDefault="005D7D4A" w:rsidP="005D5D6E">
      <w:pPr>
        <w:spacing w:line="276" w:lineRule="auto"/>
        <w:ind w:firstLine="708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Городской округ город Кумертау Республики Башкортостан получил статус территории опережающего социально-экономического развития согласно постановлению Правительства Р</w:t>
      </w:r>
      <w:r w:rsidR="0003443F" w:rsidRPr="005D5D6E">
        <w:rPr>
          <w:sz w:val="28"/>
          <w:szCs w:val="28"/>
        </w:rPr>
        <w:t>оссийской Федерации</w:t>
      </w:r>
      <w:r w:rsidRPr="005D5D6E">
        <w:rPr>
          <w:sz w:val="28"/>
          <w:szCs w:val="28"/>
        </w:rPr>
        <w:t xml:space="preserve"> </w:t>
      </w:r>
      <w:r w:rsidR="0003443F" w:rsidRPr="005D5D6E">
        <w:rPr>
          <w:sz w:val="28"/>
          <w:szCs w:val="28"/>
        </w:rPr>
        <w:t xml:space="preserve">от 29.12.2016 </w:t>
      </w:r>
      <w:r w:rsidRPr="005D5D6E">
        <w:rPr>
          <w:sz w:val="28"/>
          <w:szCs w:val="28"/>
        </w:rPr>
        <w:t>№1550</w:t>
      </w:r>
      <w:r w:rsidR="0003443F" w:rsidRPr="005D5D6E">
        <w:rPr>
          <w:sz w:val="28"/>
          <w:szCs w:val="28"/>
        </w:rPr>
        <w:t xml:space="preserve"> </w:t>
      </w:r>
      <w:r w:rsidRPr="005D5D6E">
        <w:rPr>
          <w:sz w:val="28"/>
          <w:szCs w:val="28"/>
        </w:rPr>
        <w:t xml:space="preserve">«О создании территории опережающего социально-экономического развития </w:t>
      </w:r>
      <w:r w:rsidR="00B32D93" w:rsidRPr="005D5D6E">
        <w:rPr>
          <w:sz w:val="28"/>
          <w:szCs w:val="28"/>
        </w:rPr>
        <w:t>«</w:t>
      </w:r>
      <w:r w:rsidRPr="005D5D6E">
        <w:rPr>
          <w:sz w:val="28"/>
          <w:szCs w:val="28"/>
        </w:rPr>
        <w:t>Кумертау</w:t>
      </w:r>
      <w:r w:rsidR="00B32D93" w:rsidRPr="005D5D6E">
        <w:rPr>
          <w:sz w:val="28"/>
          <w:szCs w:val="28"/>
        </w:rPr>
        <w:t>»</w:t>
      </w:r>
      <w:r w:rsidRPr="005D5D6E">
        <w:rPr>
          <w:sz w:val="28"/>
          <w:szCs w:val="28"/>
        </w:rPr>
        <w:t>.</w:t>
      </w:r>
      <w:r w:rsidR="005D5D6E">
        <w:rPr>
          <w:sz w:val="28"/>
          <w:szCs w:val="28"/>
        </w:rPr>
        <w:t xml:space="preserve"> </w:t>
      </w:r>
    </w:p>
    <w:p w:rsidR="001C016B" w:rsidRPr="004C10D5" w:rsidRDefault="00C17BA0" w:rsidP="00442F73">
      <w:pPr>
        <w:spacing w:line="276" w:lineRule="auto"/>
        <w:ind w:firstLine="708"/>
        <w:jc w:val="both"/>
        <w:rPr>
          <w:sz w:val="28"/>
          <w:szCs w:val="28"/>
        </w:rPr>
      </w:pPr>
      <w:r w:rsidRPr="005D5D6E">
        <w:rPr>
          <w:sz w:val="28"/>
          <w:szCs w:val="28"/>
        </w:rPr>
        <w:t xml:space="preserve">Получение городом статуса территории с преференциальным режимом заложило основы </w:t>
      </w:r>
      <w:r w:rsidR="005D5D6E" w:rsidRPr="005D5D6E">
        <w:rPr>
          <w:sz w:val="28"/>
          <w:szCs w:val="28"/>
        </w:rPr>
        <w:t>диверсификаци</w:t>
      </w:r>
      <w:r>
        <w:rPr>
          <w:sz w:val="28"/>
          <w:szCs w:val="28"/>
        </w:rPr>
        <w:t>и</w:t>
      </w:r>
      <w:r w:rsidR="005D5D6E" w:rsidRPr="005D5D6E">
        <w:rPr>
          <w:sz w:val="28"/>
          <w:szCs w:val="28"/>
        </w:rPr>
        <w:t xml:space="preserve"> экономики</w:t>
      </w:r>
      <w:r w:rsidR="001C016B">
        <w:rPr>
          <w:sz w:val="28"/>
          <w:szCs w:val="28"/>
        </w:rPr>
        <w:t xml:space="preserve"> и показало свою эффективность. </w:t>
      </w:r>
      <w:r>
        <w:rPr>
          <w:sz w:val="28"/>
          <w:szCs w:val="28"/>
        </w:rPr>
        <w:t xml:space="preserve"> </w:t>
      </w:r>
      <w:r w:rsidR="001C016B">
        <w:rPr>
          <w:sz w:val="28"/>
          <w:szCs w:val="28"/>
        </w:rPr>
        <w:t>З</w:t>
      </w:r>
      <w:r w:rsidR="001C016B" w:rsidRPr="005D5D6E">
        <w:rPr>
          <w:sz w:val="28"/>
          <w:szCs w:val="28"/>
        </w:rPr>
        <w:t xml:space="preserve">а период с 2017 по </w:t>
      </w:r>
      <w:r w:rsidR="00AF5664">
        <w:rPr>
          <w:sz w:val="28"/>
          <w:szCs w:val="28"/>
        </w:rPr>
        <w:t xml:space="preserve">август </w:t>
      </w:r>
      <w:r w:rsidR="001C016B" w:rsidRPr="005D5D6E">
        <w:rPr>
          <w:sz w:val="28"/>
          <w:szCs w:val="28"/>
        </w:rPr>
        <w:t>20</w:t>
      </w:r>
      <w:r w:rsidR="00AF5664">
        <w:rPr>
          <w:sz w:val="28"/>
          <w:szCs w:val="28"/>
        </w:rPr>
        <w:t>20</w:t>
      </w:r>
      <w:r w:rsidR="001C016B" w:rsidRPr="005D5D6E">
        <w:rPr>
          <w:sz w:val="28"/>
          <w:szCs w:val="28"/>
        </w:rPr>
        <w:t xml:space="preserve"> </w:t>
      </w:r>
      <w:r w:rsidR="001C016B">
        <w:rPr>
          <w:sz w:val="28"/>
          <w:szCs w:val="28"/>
        </w:rPr>
        <w:t>с</w:t>
      </w:r>
      <w:r w:rsidR="002E1892">
        <w:rPr>
          <w:sz w:val="28"/>
          <w:szCs w:val="28"/>
        </w:rPr>
        <w:t>реднесписочная численность работающих</w:t>
      </w:r>
      <w:r w:rsidRPr="005D5D6E">
        <w:rPr>
          <w:sz w:val="28"/>
          <w:szCs w:val="28"/>
        </w:rPr>
        <w:t xml:space="preserve"> на градообразующем предприят</w:t>
      </w:r>
      <w:proofErr w:type="gramStart"/>
      <w:r w:rsidRPr="005D5D6E">
        <w:rPr>
          <w:sz w:val="28"/>
          <w:szCs w:val="28"/>
        </w:rPr>
        <w:t>ии</w:t>
      </w:r>
      <w:r w:rsidR="00816EA6">
        <w:rPr>
          <w:sz w:val="28"/>
          <w:szCs w:val="28"/>
        </w:rPr>
        <w:t xml:space="preserve"> </w:t>
      </w:r>
      <w:r w:rsidR="00816EA6" w:rsidRPr="005D5D6E">
        <w:rPr>
          <w:sz w:val="28"/>
          <w:szCs w:val="28"/>
        </w:rPr>
        <w:t>АО</w:t>
      </w:r>
      <w:proofErr w:type="gramEnd"/>
      <w:r w:rsidR="00816EA6" w:rsidRPr="005D5D6E">
        <w:rPr>
          <w:sz w:val="28"/>
          <w:szCs w:val="28"/>
        </w:rPr>
        <w:t xml:space="preserve"> «</w:t>
      </w:r>
      <w:proofErr w:type="spellStart"/>
      <w:r w:rsidR="00816EA6" w:rsidRPr="005D5D6E">
        <w:rPr>
          <w:sz w:val="28"/>
          <w:szCs w:val="28"/>
        </w:rPr>
        <w:t>КумАПП</w:t>
      </w:r>
      <w:proofErr w:type="spellEnd"/>
      <w:r w:rsidR="00816EA6" w:rsidRPr="005D5D6E">
        <w:rPr>
          <w:sz w:val="28"/>
          <w:szCs w:val="28"/>
        </w:rPr>
        <w:t xml:space="preserve">» </w:t>
      </w:r>
      <w:r w:rsidRPr="005D5D6E">
        <w:rPr>
          <w:sz w:val="28"/>
          <w:szCs w:val="28"/>
        </w:rPr>
        <w:t xml:space="preserve">год снизилась с </w:t>
      </w:r>
      <w:r w:rsidR="00EB4E5F">
        <w:rPr>
          <w:sz w:val="28"/>
          <w:szCs w:val="28"/>
        </w:rPr>
        <w:t>3</w:t>
      </w:r>
      <w:r w:rsidR="00AF5664">
        <w:rPr>
          <w:sz w:val="28"/>
          <w:szCs w:val="28"/>
        </w:rPr>
        <w:t>600</w:t>
      </w:r>
      <w:r w:rsidRPr="005D5D6E">
        <w:rPr>
          <w:sz w:val="28"/>
          <w:szCs w:val="28"/>
        </w:rPr>
        <w:t xml:space="preserve"> до </w:t>
      </w:r>
      <w:r w:rsidR="00AF5664">
        <w:rPr>
          <w:sz w:val="28"/>
          <w:szCs w:val="28"/>
        </w:rPr>
        <w:t>2800</w:t>
      </w:r>
      <w:r w:rsidR="00EB4E5F">
        <w:rPr>
          <w:sz w:val="28"/>
          <w:szCs w:val="28"/>
        </w:rPr>
        <w:t xml:space="preserve"> человек</w:t>
      </w:r>
      <w:r w:rsidR="001C016B">
        <w:rPr>
          <w:sz w:val="28"/>
          <w:szCs w:val="28"/>
        </w:rPr>
        <w:t xml:space="preserve">. </w:t>
      </w:r>
      <w:proofErr w:type="gramStart"/>
      <w:r w:rsidR="003568D0">
        <w:rPr>
          <w:sz w:val="28"/>
          <w:szCs w:val="28"/>
        </w:rPr>
        <w:t xml:space="preserve">При снижении доли </w:t>
      </w:r>
      <w:r w:rsidR="001C016B">
        <w:rPr>
          <w:sz w:val="28"/>
          <w:szCs w:val="28"/>
        </w:rPr>
        <w:t>экономически активного населения</w:t>
      </w:r>
      <w:r w:rsidR="001C016B" w:rsidRPr="00AB2CAF">
        <w:rPr>
          <w:sz w:val="28"/>
          <w:szCs w:val="28"/>
        </w:rPr>
        <w:t>,</w:t>
      </w:r>
      <w:r w:rsidR="001C016B">
        <w:rPr>
          <w:sz w:val="28"/>
          <w:szCs w:val="28"/>
        </w:rPr>
        <w:t xml:space="preserve"> которое трудится на градообразующем предприятии</w:t>
      </w:r>
      <w:r w:rsidR="00AF5664">
        <w:rPr>
          <w:sz w:val="28"/>
          <w:szCs w:val="28"/>
        </w:rPr>
        <w:t>,</w:t>
      </w:r>
      <w:r w:rsidR="001C016B">
        <w:rPr>
          <w:sz w:val="28"/>
          <w:szCs w:val="28"/>
        </w:rPr>
        <w:t xml:space="preserve"> растет доля новых рабочих мест</w:t>
      </w:r>
      <w:r w:rsidR="001C016B" w:rsidRPr="00AB2CAF">
        <w:rPr>
          <w:sz w:val="28"/>
          <w:szCs w:val="28"/>
        </w:rPr>
        <w:t>,</w:t>
      </w:r>
      <w:r w:rsidR="001C016B">
        <w:rPr>
          <w:sz w:val="28"/>
          <w:szCs w:val="28"/>
        </w:rPr>
        <w:t xml:space="preserve"> создаваемых резидентами ТОСЭР</w:t>
      </w:r>
      <w:r w:rsidR="001C016B" w:rsidRPr="00AB2CAF">
        <w:rPr>
          <w:sz w:val="28"/>
          <w:szCs w:val="28"/>
        </w:rPr>
        <w:t>,</w:t>
      </w:r>
      <w:r w:rsidR="001C016B">
        <w:rPr>
          <w:sz w:val="28"/>
          <w:szCs w:val="28"/>
        </w:rPr>
        <w:t xml:space="preserve"> </w:t>
      </w:r>
      <w:r w:rsidR="00792152">
        <w:rPr>
          <w:sz w:val="28"/>
          <w:szCs w:val="28"/>
        </w:rPr>
        <w:t xml:space="preserve"> -  </w:t>
      </w:r>
      <w:r w:rsidR="001C016B">
        <w:rPr>
          <w:sz w:val="28"/>
          <w:szCs w:val="28"/>
        </w:rPr>
        <w:t>за период с 2017 по 2019 год доля рабочих мест</w:t>
      </w:r>
      <w:r w:rsidR="001C016B" w:rsidRPr="00AB2CAF">
        <w:rPr>
          <w:sz w:val="28"/>
          <w:szCs w:val="28"/>
        </w:rPr>
        <w:t>,</w:t>
      </w:r>
      <w:r w:rsidR="001C016B">
        <w:rPr>
          <w:sz w:val="28"/>
          <w:szCs w:val="28"/>
        </w:rPr>
        <w:t xml:space="preserve"> созданных резидентами</w:t>
      </w:r>
      <w:r w:rsidR="001C016B" w:rsidRPr="00AB2CAF">
        <w:rPr>
          <w:sz w:val="28"/>
          <w:szCs w:val="28"/>
        </w:rPr>
        <w:t>,</w:t>
      </w:r>
      <w:r w:rsidR="001C016B">
        <w:rPr>
          <w:sz w:val="28"/>
          <w:szCs w:val="28"/>
        </w:rPr>
        <w:t xml:space="preserve"> увеличилась с 4 до 7</w:t>
      </w:r>
      <w:r w:rsidR="001C016B" w:rsidRPr="00AB2CAF">
        <w:rPr>
          <w:sz w:val="28"/>
          <w:szCs w:val="28"/>
        </w:rPr>
        <w:t>%.</w:t>
      </w:r>
      <w:r w:rsidR="001C016B">
        <w:rPr>
          <w:sz w:val="28"/>
          <w:szCs w:val="28"/>
        </w:rPr>
        <w:t xml:space="preserve"> </w:t>
      </w:r>
      <w:r w:rsidR="001E3845">
        <w:rPr>
          <w:sz w:val="28"/>
          <w:szCs w:val="28"/>
        </w:rPr>
        <w:t xml:space="preserve">За </w:t>
      </w:r>
      <w:r w:rsidR="004C10D5">
        <w:rPr>
          <w:sz w:val="28"/>
          <w:szCs w:val="28"/>
        </w:rPr>
        <w:t>весь период</w:t>
      </w:r>
      <w:r w:rsidR="004C10D5" w:rsidRPr="002C4470">
        <w:rPr>
          <w:sz w:val="28"/>
          <w:szCs w:val="28"/>
        </w:rPr>
        <w:t>,</w:t>
      </w:r>
      <w:r w:rsidR="004C10D5">
        <w:rPr>
          <w:sz w:val="28"/>
          <w:szCs w:val="28"/>
        </w:rPr>
        <w:t xml:space="preserve"> с момента присвоения городу статуса территории опережающего социально-экономического развития</w:t>
      </w:r>
      <w:r w:rsidR="004C10D5" w:rsidRPr="002C4470">
        <w:rPr>
          <w:sz w:val="28"/>
          <w:szCs w:val="28"/>
        </w:rPr>
        <w:t>,</w:t>
      </w:r>
      <w:r w:rsidR="004C10D5">
        <w:rPr>
          <w:sz w:val="28"/>
          <w:szCs w:val="28"/>
        </w:rPr>
        <w:t xml:space="preserve"> создано </w:t>
      </w:r>
      <w:r w:rsidR="009B1B7F">
        <w:rPr>
          <w:sz w:val="28"/>
          <w:szCs w:val="28"/>
        </w:rPr>
        <w:t>2888</w:t>
      </w:r>
      <w:r w:rsidR="004C10D5">
        <w:rPr>
          <w:sz w:val="28"/>
          <w:szCs w:val="28"/>
        </w:rPr>
        <w:t xml:space="preserve"> новых рабочих мест</w:t>
      </w:r>
      <w:r w:rsidR="004C10D5" w:rsidRPr="002C4470">
        <w:rPr>
          <w:sz w:val="28"/>
          <w:szCs w:val="28"/>
        </w:rPr>
        <w:t>,</w:t>
      </w:r>
      <w:r w:rsidR="00C50BFE">
        <w:rPr>
          <w:sz w:val="28"/>
          <w:szCs w:val="28"/>
        </w:rPr>
        <w:t xml:space="preserve"> в том числе 13</w:t>
      </w:r>
      <w:r w:rsidR="002C4470">
        <w:rPr>
          <w:sz w:val="28"/>
          <w:szCs w:val="28"/>
        </w:rPr>
        <w:t>30</w:t>
      </w:r>
      <w:r w:rsidR="004C10D5">
        <w:rPr>
          <w:sz w:val="28"/>
          <w:szCs w:val="28"/>
        </w:rPr>
        <w:t xml:space="preserve"> резидентами ТОСЭР «Кумертау»</w:t>
      </w:r>
      <w:r w:rsidR="004C10D5" w:rsidRPr="002C4470">
        <w:rPr>
          <w:sz w:val="28"/>
          <w:szCs w:val="28"/>
        </w:rPr>
        <w:t>.</w:t>
      </w:r>
      <w:r w:rsidR="004C10D5">
        <w:rPr>
          <w:sz w:val="28"/>
          <w:szCs w:val="28"/>
        </w:rPr>
        <w:t xml:space="preserve"> </w:t>
      </w:r>
      <w:proofErr w:type="gramEnd"/>
    </w:p>
    <w:p w:rsidR="00C17BA0" w:rsidRDefault="001C016B" w:rsidP="00C17B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Диверсификация наблюдаетс</w:t>
      </w:r>
      <w:r w:rsidR="00C17BA0" w:rsidRPr="005D5D6E">
        <w:rPr>
          <w:sz w:val="28"/>
          <w:szCs w:val="28"/>
        </w:rPr>
        <w:t>я и в объемах отгрузки предприятий городского округа. Так, за период с 2018 по 2019 год доля отгруженной продукции резидентами ТОР, увеличилась с 18 до 57%. При этом, объемы отгруженной продукции по г</w:t>
      </w:r>
      <w:r w:rsidR="00C7524E">
        <w:rPr>
          <w:sz w:val="28"/>
          <w:szCs w:val="28"/>
        </w:rPr>
        <w:t xml:space="preserve">ородскому округу в целом, за январь-август </w:t>
      </w:r>
      <w:r w:rsidR="00C17BA0" w:rsidRPr="005D5D6E">
        <w:rPr>
          <w:sz w:val="28"/>
          <w:szCs w:val="28"/>
        </w:rPr>
        <w:t>20</w:t>
      </w:r>
      <w:r w:rsidR="00C7524E">
        <w:rPr>
          <w:sz w:val="28"/>
          <w:szCs w:val="28"/>
        </w:rPr>
        <w:t>20</w:t>
      </w:r>
      <w:r w:rsidR="00C17BA0" w:rsidRPr="005D5D6E">
        <w:rPr>
          <w:sz w:val="28"/>
          <w:szCs w:val="28"/>
        </w:rPr>
        <w:t xml:space="preserve"> году увеличились по отношению к </w:t>
      </w:r>
      <w:r w:rsidR="00C7524E">
        <w:rPr>
          <w:sz w:val="28"/>
          <w:szCs w:val="28"/>
        </w:rPr>
        <w:t xml:space="preserve">аналогичному периоду </w:t>
      </w:r>
      <w:r w:rsidR="00C17BA0" w:rsidRPr="005D5D6E">
        <w:rPr>
          <w:sz w:val="28"/>
          <w:szCs w:val="28"/>
        </w:rPr>
        <w:t>201</w:t>
      </w:r>
      <w:r w:rsidR="00C7524E">
        <w:rPr>
          <w:sz w:val="28"/>
          <w:szCs w:val="28"/>
        </w:rPr>
        <w:t>9</w:t>
      </w:r>
      <w:r w:rsidR="00C17BA0" w:rsidRPr="005D5D6E">
        <w:rPr>
          <w:sz w:val="28"/>
          <w:szCs w:val="28"/>
        </w:rPr>
        <w:t xml:space="preserve"> год</w:t>
      </w:r>
      <w:r w:rsidR="00C7524E">
        <w:rPr>
          <w:sz w:val="28"/>
          <w:szCs w:val="28"/>
        </w:rPr>
        <w:t>а</w:t>
      </w:r>
      <w:r w:rsidR="00C17BA0" w:rsidRPr="005D5D6E">
        <w:rPr>
          <w:sz w:val="28"/>
          <w:szCs w:val="28"/>
        </w:rPr>
        <w:t xml:space="preserve"> на </w:t>
      </w:r>
      <w:r w:rsidR="00C17BA0" w:rsidRPr="009B1B7F">
        <w:rPr>
          <w:sz w:val="28"/>
          <w:szCs w:val="28"/>
        </w:rPr>
        <w:t>1</w:t>
      </w:r>
      <w:r w:rsidR="009B1B7F" w:rsidRPr="009B1B7F">
        <w:rPr>
          <w:sz w:val="28"/>
          <w:szCs w:val="28"/>
        </w:rPr>
        <w:t>38</w:t>
      </w:r>
      <w:r w:rsidR="00C17BA0" w:rsidRPr="009B1B7F">
        <w:rPr>
          <w:sz w:val="28"/>
          <w:szCs w:val="28"/>
        </w:rPr>
        <w:t xml:space="preserve">% </w:t>
      </w:r>
      <w:r w:rsidR="00C17BA0" w:rsidRPr="005D5D6E">
        <w:rPr>
          <w:sz w:val="28"/>
          <w:szCs w:val="28"/>
        </w:rPr>
        <w:t xml:space="preserve">и </w:t>
      </w:r>
      <w:r w:rsidR="00C17BA0" w:rsidRPr="009B1B7F">
        <w:rPr>
          <w:sz w:val="28"/>
          <w:szCs w:val="28"/>
        </w:rPr>
        <w:t xml:space="preserve">составили </w:t>
      </w:r>
      <w:r w:rsidR="009B1B7F" w:rsidRPr="009B1B7F">
        <w:rPr>
          <w:sz w:val="28"/>
          <w:szCs w:val="28"/>
        </w:rPr>
        <w:t>12,3</w:t>
      </w:r>
      <w:r w:rsidR="00C17BA0" w:rsidRPr="009B1B7F">
        <w:rPr>
          <w:sz w:val="28"/>
          <w:szCs w:val="28"/>
        </w:rPr>
        <w:t xml:space="preserve"> млрд</w:t>
      </w:r>
      <w:proofErr w:type="gramStart"/>
      <w:r w:rsidR="00C17BA0" w:rsidRPr="009B1B7F">
        <w:rPr>
          <w:sz w:val="28"/>
          <w:szCs w:val="28"/>
        </w:rPr>
        <w:t>.р</w:t>
      </w:r>
      <w:proofErr w:type="gramEnd"/>
      <w:r w:rsidR="00C17BA0" w:rsidRPr="009B1B7F">
        <w:rPr>
          <w:sz w:val="28"/>
          <w:szCs w:val="28"/>
        </w:rPr>
        <w:t>ублей</w:t>
      </w:r>
      <w:r w:rsidR="00C17BA0" w:rsidRPr="005D5D6E">
        <w:rPr>
          <w:sz w:val="28"/>
          <w:szCs w:val="28"/>
        </w:rPr>
        <w:t xml:space="preserve">. </w:t>
      </w:r>
    </w:p>
    <w:p w:rsidR="00C87837" w:rsidRPr="005D5D6E" w:rsidRDefault="00C87837" w:rsidP="00C87837">
      <w:pPr>
        <w:spacing w:line="276" w:lineRule="auto"/>
        <w:ind w:firstLine="708"/>
        <w:jc w:val="both"/>
        <w:rPr>
          <w:sz w:val="28"/>
          <w:szCs w:val="28"/>
        </w:rPr>
      </w:pPr>
      <w:r w:rsidRPr="005D5D6E">
        <w:rPr>
          <w:sz w:val="28"/>
          <w:szCs w:val="28"/>
        </w:rPr>
        <w:lastRenderedPageBreak/>
        <w:t xml:space="preserve">На 01 октября </w:t>
      </w:r>
      <w:r>
        <w:rPr>
          <w:sz w:val="28"/>
          <w:szCs w:val="28"/>
        </w:rPr>
        <w:t xml:space="preserve">текущего года </w:t>
      </w:r>
      <w:r w:rsidRPr="005D5D6E">
        <w:rPr>
          <w:sz w:val="28"/>
          <w:szCs w:val="28"/>
        </w:rPr>
        <w:t>в федеральном реестре зарегистрировано 27 резидентов, в том числе 4 резидента получили этот статус в 2020 году: ООО НПП «</w:t>
      </w:r>
      <w:proofErr w:type="spellStart"/>
      <w:r w:rsidRPr="005D5D6E">
        <w:rPr>
          <w:sz w:val="28"/>
          <w:szCs w:val="28"/>
        </w:rPr>
        <w:t>Ресорб</w:t>
      </w:r>
      <w:proofErr w:type="spellEnd"/>
      <w:r w:rsidRPr="005D5D6E">
        <w:rPr>
          <w:sz w:val="28"/>
          <w:szCs w:val="28"/>
        </w:rPr>
        <w:t xml:space="preserve">», ООО «АБЗ», ООО «Рыбопитомник», ООО «Азия». </w:t>
      </w:r>
    </w:p>
    <w:p w:rsidR="001C016B" w:rsidRDefault="00C87837" w:rsidP="00C17BA0">
      <w:pPr>
        <w:spacing w:line="276" w:lineRule="auto"/>
        <w:ind w:firstLine="708"/>
        <w:jc w:val="both"/>
        <w:rPr>
          <w:sz w:val="28"/>
          <w:szCs w:val="28"/>
        </w:rPr>
      </w:pPr>
      <w:r w:rsidRPr="005D5D6E">
        <w:rPr>
          <w:color w:val="000000" w:themeColor="text1"/>
          <w:sz w:val="28"/>
          <w:szCs w:val="28"/>
        </w:rPr>
        <w:t xml:space="preserve">Общий объем инвестиций в экономику города с начала реализации инвестиционных проектов составил более </w:t>
      </w:r>
      <w:r w:rsidRPr="00365E4F">
        <w:rPr>
          <w:sz w:val="28"/>
          <w:szCs w:val="28"/>
        </w:rPr>
        <w:t>7 млрд</w:t>
      </w:r>
      <w:proofErr w:type="gramStart"/>
      <w:r w:rsidRPr="00365E4F">
        <w:rPr>
          <w:sz w:val="28"/>
          <w:szCs w:val="28"/>
        </w:rPr>
        <w:t>.р</w:t>
      </w:r>
      <w:proofErr w:type="gramEnd"/>
      <w:r w:rsidRPr="00365E4F">
        <w:rPr>
          <w:sz w:val="28"/>
          <w:szCs w:val="28"/>
        </w:rPr>
        <w:t xml:space="preserve">ублей. </w:t>
      </w:r>
      <w:r w:rsidRPr="005D5D6E">
        <w:rPr>
          <w:color w:val="000000" w:themeColor="text1"/>
          <w:sz w:val="28"/>
          <w:szCs w:val="28"/>
        </w:rPr>
        <w:t>Объем выручки резидентов за весь пери</w:t>
      </w:r>
      <w:r>
        <w:rPr>
          <w:color w:val="000000" w:themeColor="text1"/>
          <w:sz w:val="28"/>
          <w:szCs w:val="28"/>
        </w:rPr>
        <w:t xml:space="preserve">од деятельности составил более </w:t>
      </w:r>
      <w:r w:rsidR="00365E4F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 xml:space="preserve"> </w:t>
      </w:r>
      <w:r w:rsidRPr="005D5D6E">
        <w:rPr>
          <w:color w:val="000000" w:themeColor="text1"/>
          <w:sz w:val="28"/>
          <w:szCs w:val="28"/>
        </w:rPr>
        <w:t>млрд</w:t>
      </w:r>
      <w:proofErr w:type="gramStart"/>
      <w:r w:rsidRPr="005D5D6E">
        <w:rPr>
          <w:color w:val="000000" w:themeColor="text1"/>
          <w:sz w:val="28"/>
          <w:szCs w:val="28"/>
        </w:rPr>
        <w:t>.р</w:t>
      </w:r>
      <w:proofErr w:type="gramEnd"/>
      <w:r w:rsidRPr="005D5D6E">
        <w:rPr>
          <w:color w:val="000000" w:themeColor="text1"/>
          <w:sz w:val="28"/>
          <w:szCs w:val="28"/>
        </w:rPr>
        <w:t xml:space="preserve">ублей.  </w:t>
      </w:r>
    </w:p>
    <w:p w:rsidR="00D1739A" w:rsidRPr="005D5D6E" w:rsidRDefault="00C87837" w:rsidP="00D1739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D5D6E">
        <w:rPr>
          <w:sz w:val="28"/>
          <w:szCs w:val="28"/>
        </w:rPr>
        <w:t>Еще одним из положительных эффектов проводимой работы является рост уплаченных резид</w:t>
      </w:r>
      <w:r>
        <w:rPr>
          <w:sz w:val="28"/>
          <w:szCs w:val="28"/>
        </w:rPr>
        <w:t xml:space="preserve">ентами налогов в местный бюджет, </w:t>
      </w:r>
      <w:r w:rsidR="00C17BA0" w:rsidRPr="005D5D6E">
        <w:rPr>
          <w:color w:val="000000" w:themeColor="text1"/>
          <w:sz w:val="28"/>
          <w:szCs w:val="28"/>
        </w:rPr>
        <w:t>с 2017 по 2019 год он увеличился более чем в 4 раза</w:t>
      </w:r>
      <w:r>
        <w:rPr>
          <w:color w:val="000000" w:themeColor="text1"/>
          <w:sz w:val="28"/>
          <w:szCs w:val="28"/>
        </w:rPr>
        <w:t xml:space="preserve">, </w:t>
      </w:r>
      <w:r w:rsidR="00C17BA0" w:rsidRPr="005D5D6E">
        <w:rPr>
          <w:sz w:val="28"/>
          <w:szCs w:val="28"/>
        </w:rPr>
        <w:t>с 6 до 28,7 млн</w:t>
      </w:r>
      <w:proofErr w:type="gramStart"/>
      <w:r w:rsidR="00C17BA0" w:rsidRPr="005D5D6E">
        <w:rPr>
          <w:sz w:val="28"/>
          <w:szCs w:val="28"/>
        </w:rPr>
        <w:t>.р</w:t>
      </w:r>
      <w:proofErr w:type="gramEnd"/>
      <w:r w:rsidR="00C17BA0" w:rsidRPr="005D5D6E">
        <w:rPr>
          <w:sz w:val="28"/>
          <w:szCs w:val="28"/>
        </w:rPr>
        <w:t xml:space="preserve">ублей. Основную долю занимают поступления от НДФЛ – 94% от общего объема.  При этом конечно есть и выпадающие доходы. Но поскольку большинство проектов на территории городского округа реализуются инвесторами их других регионов, бюджет города не понес потерь при получении статуса территории с льготным режимом налогообложения. </w:t>
      </w:r>
      <w:r w:rsidR="00D1739A" w:rsidRPr="005D5D6E">
        <w:rPr>
          <w:sz w:val="28"/>
          <w:szCs w:val="28"/>
        </w:rPr>
        <w:t>Таким образом, проведенный анализ позволяет сделать вывод об эффективности введен</w:t>
      </w:r>
      <w:r w:rsidR="009852B9">
        <w:rPr>
          <w:sz w:val="28"/>
          <w:szCs w:val="28"/>
        </w:rPr>
        <w:t>н</w:t>
      </w:r>
      <w:r w:rsidR="00D1739A" w:rsidRPr="005D5D6E">
        <w:rPr>
          <w:sz w:val="28"/>
          <w:szCs w:val="28"/>
        </w:rPr>
        <w:t xml:space="preserve">ого льготного налогового режима с точки зрения налогового эффекта для городского бюджета. </w:t>
      </w:r>
    </w:p>
    <w:p w:rsidR="00644503" w:rsidRPr="00AA517B" w:rsidRDefault="00C17BA0" w:rsidP="00C17BA0">
      <w:pPr>
        <w:spacing w:line="276" w:lineRule="auto"/>
        <w:ind w:firstLine="708"/>
        <w:jc w:val="both"/>
        <w:rPr>
          <w:sz w:val="28"/>
          <w:szCs w:val="28"/>
        </w:rPr>
      </w:pPr>
      <w:r w:rsidRPr="005D5D6E">
        <w:rPr>
          <w:sz w:val="28"/>
          <w:szCs w:val="28"/>
        </w:rPr>
        <w:t xml:space="preserve">Однако останавливаться на достигнутом рано. Городу необходимы рабочие места с достойной заработной платой и новые современные производства. </w:t>
      </w:r>
      <w:r w:rsidR="00AF1857">
        <w:rPr>
          <w:sz w:val="28"/>
          <w:szCs w:val="28"/>
        </w:rPr>
        <w:t>При этом</w:t>
      </w:r>
      <w:proofErr w:type="gramStart"/>
      <w:r w:rsidR="00AF1857" w:rsidRPr="002C4470">
        <w:rPr>
          <w:sz w:val="28"/>
          <w:szCs w:val="28"/>
        </w:rPr>
        <w:t>,</w:t>
      </w:r>
      <w:proofErr w:type="gramEnd"/>
      <w:r w:rsidR="00AF1857">
        <w:rPr>
          <w:sz w:val="28"/>
          <w:szCs w:val="28"/>
        </w:rPr>
        <w:t xml:space="preserve"> к</w:t>
      </w:r>
      <w:r w:rsidR="00C50BFE">
        <w:rPr>
          <w:sz w:val="28"/>
          <w:szCs w:val="28"/>
        </w:rPr>
        <w:t>онкуренция за инвестора с каждым годом возрастает</w:t>
      </w:r>
      <w:r w:rsidR="00644503" w:rsidRPr="002C4470">
        <w:rPr>
          <w:sz w:val="28"/>
          <w:szCs w:val="28"/>
        </w:rPr>
        <w:t>.</w:t>
      </w:r>
      <w:r w:rsidR="00644503">
        <w:rPr>
          <w:sz w:val="28"/>
          <w:szCs w:val="28"/>
        </w:rPr>
        <w:t xml:space="preserve"> </w:t>
      </w:r>
      <w:r w:rsidR="00C50BFE">
        <w:rPr>
          <w:sz w:val="28"/>
          <w:szCs w:val="28"/>
        </w:rPr>
        <w:t xml:space="preserve"> </w:t>
      </w:r>
      <w:r w:rsidR="00644503">
        <w:rPr>
          <w:sz w:val="28"/>
          <w:szCs w:val="28"/>
        </w:rPr>
        <w:t>В</w:t>
      </w:r>
      <w:r w:rsidR="00C50BFE">
        <w:rPr>
          <w:sz w:val="28"/>
          <w:szCs w:val="28"/>
        </w:rPr>
        <w:t xml:space="preserve"> настоящее время только в Республике Башкортостан создано </w:t>
      </w:r>
      <w:r w:rsidR="009852B9">
        <w:rPr>
          <w:sz w:val="28"/>
          <w:szCs w:val="28"/>
        </w:rPr>
        <w:t>5 территорий опережающего социально-экономического развития в городах Кумертау</w:t>
      </w:r>
      <w:r w:rsidR="009852B9" w:rsidRPr="002C4470">
        <w:rPr>
          <w:sz w:val="28"/>
          <w:szCs w:val="28"/>
        </w:rPr>
        <w:t>,</w:t>
      </w:r>
      <w:r w:rsidR="009852B9">
        <w:rPr>
          <w:sz w:val="28"/>
          <w:szCs w:val="28"/>
        </w:rPr>
        <w:t xml:space="preserve"> Белебей</w:t>
      </w:r>
      <w:r w:rsidR="009852B9" w:rsidRPr="002C4470">
        <w:rPr>
          <w:sz w:val="28"/>
          <w:szCs w:val="28"/>
        </w:rPr>
        <w:t>,</w:t>
      </w:r>
      <w:r w:rsidR="009852B9">
        <w:rPr>
          <w:sz w:val="28"/>
          <w:szCs w:val="28"/>
        </w:rPr>
        <w:t xml:space="preserve"> Благовещенск</w:t>
      </w:r>
      <w:r w:rsidR="009852B9" w:rsidRPr="002C4470">
        <w:rPr>
          <w:sz w:val="28"/>
          <w:szCs w:val="28"/>
        </w:rPr>
        <w:t>,</w:t>
      </w:r>
      <w:r w:rsidR="009852B9">
        <w:rPr>
          <w:sz w:val="28"/>
          <w:szCs w:val="28"/>
        </w:rPr>
        <w:t xml:space="preserve"> Белорецк и </w:t>
      </w:r>
      <w:proofErr w:type="spellStart"/>
      <w:r w:rsidR="009852B9">
        <w:rPr>
          <w:sz w:val="28"/>
          <w:szCs w:val="28"/>
        </w:rPr>
        <w:t>Нефтекамск</w:t>
      </w:r>
      <w:proofErr w:type="spellEnd"/>
      <w:r w:rsidR="009852B9" w:rsidRPr="002C4470">
        <w:rPr>
          <w:sz w:val="28"/>
          <w:szCs w:val="28"/>
        </w:rPr>
        <w:t>,</w:t>
      </w:r>
      <w:r w:rsidR="009852B9">
        <w:rPr>
          <w:sz w:val="28"/>
          <w:szCs w:val="28"/>
        </w:rPr>
        <w:t xml:space="preserve"> а также 1 особая экономическая зона «Алга»</w:t>
      </w:r>
      <w:r w:rsidR="00644503" w:rsidRPr="002C4470">
        <w:rPr>
          <w:sz w:val="28"/>
          <w:szCs w:val="28"/>
        </w:rPr>
        <w:t>,</w:t>
      </w:r>
      <w:r w:rsidR="00644503">
        <w:rPr>
          <w:sz w:val="28"/>
          <w:szCs w:val="28"/>
        </w:rPr>
        <w:t xml:space="preserve"> рассматривается вопрос о получении еще двумя городами статуса ТОСЭР</w:t>
      </w:r>
      <w:r w:rsidR="00644503" w:rsidRPr="002C4470">
        <w:rPr>
          <w:sz w:val="28"/>
          <w:szCs w:val="28"/>
        </w:rPr>
        <w:t>.</w:t>
      </w:r>
      <w:r w:rsidR="00644503">
        <w:rPr>
          <w:sz w:val="28"/>
          <w:szCs w:val="28"/>
        </w:rPr>
        <w:t xml:space="preserve"> В конечном итоге</w:t>
      </w:r>
      <w:r w:rsidR="00644503" w:rsidRPr="002C4470">
        <w:rPr>
          <w:sz w:val="28"/>
          <w:szCs w:val="28"/>
        </w:rPr>
        <w:t>,</w:t>
      </w:r>
      <w:r w:rsidR="00644503">
        <w:rPr>
          <w:sz w:val="28"/>
          <w:szCs w:val="28"/>
        </w:rPr>
        <w:t xml:space="preserve"> все это резко усиливает конкуренцию за инвестора как внутри региона</w:t>
      </w:r>
      <w:r w:rsidR="00644503" w:rsidRPr="002C4470">
        <w:rPr>
          <w:sz w:val="28"/>
          <w:szCs w:val="28"/>
        </w:rPr>
        <w:t>,</w:t>
      </w:r>
      <w:r w:rsidR="00644503">
        <w:rPr>
          <w:sz w:val="28"/>
          <w:szCs w:val="28"/>
        </w:rPr>
        <w:t xml:space="preserve"> так и за его пределами</w:t>
      </w:r>
      <w:r w:rsidR="00644503" w:rsidRPr="002C4470">
        <w:rPr>
          <w:sz w:val="28"/>
          <w:szCs w:val="28"/>
        </w:rPr>
        <w:t>.</w:t>
      </w:r>
      <w:r w:rsidR="00644503">
        <w:rPr>
          <w:sz w:val="28"/>
          <w:szCs w:val="28"/>
        </w:rPr>
        <w:t xml:space="preserve"> Конкурировать исключительно налоговыми льготами становится невозмо</w:t>
      </w:r>
      <w:r w:rsidR="006D6C79">
        <w:rPr>
          <w:sz w:val="28"/>
          <w:szCs w:val="28"/>
        </w:rPr>
        <w:t>жно</w:t>
      </w:r>
      <w:r w:rsidR="006D6C79" w:rsidRPr="002C4470">
        <w:rPr>
          <w:sz w:val="28"/>
          <w:szCs w:val="28"/>
        </w:rPr>
        <w:t>.</w:t>
      </w:r>
      <w:r w:rsidR="006D6C79">
        <w:rPr>
          <w:sz w:val="28"/>
          <w:szCs w:val="28"/>
        </w:rPr>
        <w:t xml:space="preserve"> В прошедшем году была проведена работа по внесению изменений в постановление Правительства РФ «О создании ТОСЭР «Кумертау»</w:t>
      </w:r>
      <w:r w:rsidR="006D6C79" w:rsidRPr="002C4470">
        <w:rPr>
          <w:sz w:val="28"/>
          <w:szCs w:val="28"/>
        </w:rPr>
        <w:t>,</w:t>
      </w:r>
      <w:r w:rsidR="006D6C79">
        <w:rPr>
          <w:sz w:val="28"/>
          <w:szCs w:val="28"/>
        </w:rPr>
        <w:t xml:space="preserve"> перечень разрешенных видов экономической деятельности </w:t>
      </w:r>
      <w:r w:rsidR="00F13B8C">
        <w:rPr>
          <w:sz w:val="28"/>
          <w:szCs w:val="28"/>
        </w:rPr>
        <w:t xml:space="preserve">существенно </w:t>
      </w:r>
      <w:r w:rsidR="006D6C79">
        <w:rPr>
          <w:sz w:val="28"/>
          <w:szCs w:val="28"/>
        </w:rPr>
        <w:t>расширен</w:t>
      </w:r>
      <w:r w:rsidR="006D6C79" w:rsidRPr="002C4470">
        <w:rPr>
          <w:sz w:val="28"/>
          <w:szCs w:val="28"/>
        </w:rPr>
        <w:t>,</w:t>
      </w:r>
      <w:r w:rsidR="006D6C79">
        <w:rPr>
          <w:sz w:val="28"/>
          <w:szCs w:val="28"/>
        </w:rPr>
        <w:t xml:space="preserve"> входные пороги снижен</w:t>
      </w:r>
      <w:r w:rsidR="004066C4">
        <w:rPr>
          <w:sz w:val="28"/>
          <w:szCs w:val="28"/>
        </w:rPr>
        <w:t>ы</w:t>
      </w:r>
      <w:r w:rsidR="006D6C79" w:rsidRPr="002C4470">
        <w:rPr>
          <w:sz w:val="28"/>
          <w:szCs w:val="28"/>
        </w:rPr>
        <w:t>.</w:t>
      </w:r>
      <w:r w:rsidR="006D6C79">
        <w:rPr>
          <w:sz w:val="28"/>
          <w:szCs w:val="28"/>
        </w:rPr>
        <w:t xml:space="preserve"> Это создает дополнительные возможности для реализации новых проектов</w:t>
      </w:r>
      <w:r w:rsidR="00A876F0" w:rsidRPr="002C4470">
        <w:rPr>
          <w:sz w:val="28"/>
          <w:szCs w:val="28"/>
        </w:rPr>
        <w:t>,</w:t>
      </w:r>
      <w:r w:rsidR="00AA517B" w:rsidRPr="002C4470">
        <w:rPr>
          <w:sz w:val="28"/>
          <w:szCs w:val="28"/>
        </w:rPr>
        <w:t xml:space="preserve"> </w:t>
      </w:r>
      <w:r w:rsidR="00A876F0">
        <w:rPr>
          <w:sz w:val="28"/>
          <w:szCs w:val="28"/>
        </w:rPr>
        <w:t>при достаточно сложных текущих макроэкономи</w:t>
      </w:r>
      <w:r w:rsidR="00AA517B">
        <w:rPr>
          <w:sz w:val="28"/>
          <w:szCs w:val="28"/>
        </w:rPr>
        <w:t>ческих условиях</w:t>
      </w:r>
      <w:r w:rsidR="00AA517B" w:rsidRPr="002C4470">
        <w:rPr>
          <w:sz w:val="28"/>
          <w:szCs w:val="28"/>
        </w:rPr>
        <w:t>,</w:t>
      </w:r>
      <w:r w:rsidR="00AA517B">
        <w:rPr>
          <w:sz w:val="28"/>
          <w:szCs w:val="28"/>
        </w:rPr>
        <w:t xml:space="preserve"> а также при падающей инвестиционной активности субъектов экономической деятельности</w:t>
      </w:r>
      <w:r w:rsidR="00AA517B" w:rsidRPr="002C4470">
        <w:rPr>
          <w:sz w:val="28"/>
          <w:szCs w:val="28"/>
        </w:rPr>
        <w:t>.</w:t>
      </w:r>
      <w:r w:rsidR="00AA517B">
        <w:rPr>
          <w:sz w:val="28"/>
          <w:szCs w:val="28"/>
        </w:rPr>
        <w:t xml:space="preserve"> </w:t>
      </w:r>
    </w:p>
    <w:p w:rsidR="00F13B8C" w:rsidRDefault="00AA517B" w:rsidP="00C17B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территории опережающего социально-экономического развития «Кумертау» в текущем году полностью обновлен инвестиционный портал городского округа</w:t>
      </w:r>
      <w:r w:rsidRPr="002C4470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сформирована уникальная концепция дальнейшего развития территории</w:t>
      </w:r>
      <w:r w:rsidRPr="002C4470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создании которой </w:t>
      </w:r>
      <w:r w:rsidR="00711582">
        <w:rPr>
          <w:sz w:val="28"/>
          <w:szCs w:val="28"/>
        </w:rPr>
        <w:t>учитывались ресурсные факторы</w:t>
      </w:r>
      <w:r w:rsidR="00711582" w:rsidRPr="002C4470">
        <w:rPr>
          <w:sz w:val="28"/>
          <w:szCs w:val="28"/>
        </w:rPr>
        <w:t>,</w:t>
      </w:r>
      <w:r w:rsidR="00711582">
        <w:rPr>
          <w:sz w:val="28"/>
          <w:szCs w:val="28"/>
        </w:rPr>
        <w:t xml:space="preserve"> исторические предпосылки</w:t>
      </w:r>
      <w:r w:rsidR="00711582" w:rsidRPr="002C4470">
        <w:rPr>
          <w:sz w:val="28"/>
          <w:szCs w:val="28"/>
        </w:rPr>
        <w:t>,</w:t>
      </w:r>
      <w:r w:rsidR="00711582">
        <w:rPr>
          <w:sz w:val="28"/>
          <w:szCs w:val="28"/>
        </w:rPr>
        <w:t xml:space="preserve"> идентичность территории</w:t>
      </w:r>
      <w:r w:rsidR="00711582" w:rsidRPr="002C4470">
        <w:rPr>
          <w:sz w:val="28"/>
          <w:szCs w:val="28"/>
        </w:rPr>
        <w:t>,</w:t>
      </w:r>
      <w:r w:rsidR="00F13B8C">
        <w:rPr>
          <w:sz w:val="28"/>
          <w:szCs w:val="28"/>
        </w:rPr>
        <w:t xml:space="preserve"> существующие компетенции</w:t>
      </w:r>
      <w:r w:rsidR="00F13B8C" w:rsidRPr="002C4470">
        <w:rPr>
          <w:sz w:val="28"/>
          <w:szCs w:val="28"/>
        </w:rPr>
        <w:t xml:space="preserve"> в тех или иных отраслях.</w:t>
      </w:r>
      <w:r w:rsidR="00F13B8C">
        <w:rPr>
          <w:sz w:val="28"/>
          <w:szCs w:val="28"/>
        </w:rPr>
        <w:t xml:space="preserve"> </w:t>
      </w:r>
    </w:p>
    <w:p w:rsidR="00866A57" w:rsidRDefault="00F13B8C" w:rsidP="00866A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то</w:t>
      </w:r>
      <w:r w:rsidRPr="002C4470">
        <w:rPr>
          <w:sz w:val="28"/>
          <w:szCs w:val="28"/>
        </w:rPr>
        <w:t>,</w:t>
      </w:r>
      <w:r>
        <w:rPr>
          <w:sz w:val="28"/>
          <w:szCs w:val="28"/>
        </w:rPr>
        <w:t xml:space="preserve"> что льгота по</w:t>
      </w:r>
      <w:r w:rsidR="007A07CB">
        <w:rPr>
          <w:sz w:val="28"/>
          <w:szCs w:val="28"/>
        </w:rPr>
        <w:t xml:space="preserve"> сниженным ставкам страховых вз</w:t>
      </w:r>
      <w:r>
        <w:rPr>
          <w:sz w:val="28"/>
          <w:szCs w:val="28"/>
        </w:rPr>
        <w:t>носов</w:t>
      </w:r>
      <w:r w:rsidR="007A07CB">
        <w:rPr>
          <w:sz w:val="28"/>
          <w:szCs w:val="28"/>
        </w:rPr>
        <w:t xml:space="preserve"> может применяться только по тем проектам</w:t>
      </w:r>
      <w:r w:rsidR="007A07CB" w:rsidRPr="002C4470">
        <w:rPr>
          <w:sz w:val="28"/>
          <w:szCs w:val="28"/>
        </w:rPr>
        <w:t>,</w:t>
      </w:r>
      <w:r w:rsidR="007A07CB">
        <w:rPr>
          <w:sz w:val="28"/>
          <w:szCs w:val="28"/>
        </w:rPr>
        <w:t xml:space="preserve"> которые </w:t>
      </w:r>
      <w:r w:rsidR="00866A57">
        <w:rPr>
          <w:sz w:val="28"/>
          <w:szCs w:val="28"/>
        </w:rPr>
        <w:t xml:space="preserve">были реализованы </w:t>
      </w:r>
      <w:proofErr w:type="gramStart"/>
      <w:r w:rsidR="00866A57">
        <w:rPr>
          <w:sz w:val="28"/>
          <w:szCs w:val="28"/>
        </w:rPr>
        <w:t>в первые</w:t>
      </w:r>
      <w:proofErr w:type="gramEnd"/>
      <w:r w:rsidR="00866A57">
        <w:rPr>
          <w:sz w:val="28"/>
          <w:szCs w:val="28"/>
        </w:rPr>
        <w:t xml:space="preserve"> 3 года с момента получения территорией статуса ТОСЭР</w:t>
      </w:r>
      <w:r w:rsidR="00866A57" w:rsidRPr="002C4470">
        <w:rPr>
          <w:sz w:val="28"/>
          <w:szCs w:val="28"/>
        </w:rPr>
        <w:t>,</w:t>
      </w:r>
      <w:r w:rsidR="00866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6A57">
        <w:rPr>
          <w:sz w:val="28"/>
          <w:szCs w:val="28"/>
        </w:rPr>
        <w:t>все остальные льготы продолжают действовать</w:t>
      </w:r>
      <w:r w:rsidR="00866A57" w:rsidRPr="002C4470">
        <w:rPr>
          <w:sz w:val="28"/>
          <w:szCs w:val="28"/>
        </w:rPr>
        <w:t xml:space="preserve">, </w:t>
      </w:r>
      <w:r w:rsidR="00866A57">
        <w:rPr>
          <w:sz w:val="28"/>
          <w:szCs w:val="28"/>
        </w:rPr>
        <w:t>- это сниженный налог на прибыль</w:t>
      </w:r>
      <w:r w:rsidR="00866A57" w:rsidRPr="002C4470">
        <w:rPr>
          <w:sz w:val="28"/>
          <w:szCs w:val="28"/>
        </w:rPr>
        <w:t>,</w:t>
      </w:r>
      <w:r w:rsidR="00866A57">
        <w:rPr>
          <w:sz w:val="28"/>
          <w:szCs w:val="28"/>
        </w:rPr>
        <w:t xml:space="preserve"> нулевые ставки по налогу на имущество и налогу на землю</w:t>
      </w:r>
      <w:r w:rsidR="00866A57" w:rsidRPr="002C4470">
        <w:rPr>
          <w:sz w:val="28"/>
          <w:szCs w:val="28"/>
        </w:rPr>
        <w:t>.</w:t>
      </w:r>
      <w:r w:rsidR="00866A57">
        <w:rPr>
          <w:sz w:val="28"/>
          <w:szCs w:val="28"/>
        </w:rPr>
        <w:t xml:space="preserve"> </w:t>
      </w:r>
      <w:r w:rsidR="002112DA">
        <w:rPr>
          <w:sz w:val="28"/>
          <w:szCs w:val="28"/>
        </w:rPr>
        <w:t>С</w:t>
      </w:r>
      <w:r w:rsidR="00C17BA0" w:rsidRPr="005D5D6E">
        <w:rPr>
          <w:sz w:val="28"/>
          <w:szCs w:val="28"/>
        </w:rPr>
        <w:t>огласно Закону Республики Башкортостан</w:t>
      </w:r>
      <w:r w:rsidR="002112DA">
        <w:rPr>
          <w:sz w:val="28"/>
          <w:szCs w:val="28"/>
        </w:rPr>
        <w:t xml:space="preserve"> </w:t>
      </w:r>
      <w:r w:rsidR="002112DA" w:rsidRPr="005D5D6E">
        <w:rPr>
          <w:sz w:val="28"/>
          <w:szCs w:val="28"/>
        </w:rPr>
        <w:t xml:space="preserve">для резидентов ТОСЭР </w:t>
      </w:r>
      <w:r w:rsidR="002112DA">
        <w:rPr>
          <w:sz w:val="28"/>
          <w:szCs w:val="28"/>
        </w:rPr>
        <w:t xml:space="preserve">действуют </w:t>
      </w:r>
      <w:r w:rsidR="00C17BA0" w:rsidRPr="005D5D6E">
        <w:rPr>
          <w:sz w:val="28"/>
          <w:szCs w:val="28"/>
        </w:rPr>
        <w:t>снижен</w:t>
      </w:r>
      <w:r w:rsidR="002112DA">
        <w:rPr>
          <w:sz w:val="28"/>
          <w:szCs w:val="28"/>
        </w:rPr>
        <w:t>ные</w:t>
      </w:r>
      <w:r w:rsidR="00C17BA0" w:rsidRPr="005D5D6E">
        <w:rPr>
          <w:sz w:val="28"/>
          <w:szCs w:val="28"/>
        </w:rPr>
        <w:t xml:space="preserve"> </w:t>
      </w:r>
      <w:r w:rsidR="002112DA">
        <w:rPr>
          <w:sz w:val="28"/>
          <w:szCs w:val="28"/>
        </w:rPr>
        <w:t xml:space="preserve">в 3 раза </w:t>
      </w:r>
      <w:r w:rsidR="00C17BA0" w:rsidRPr="005D5D6E">
        <w:rPr>
          <w:sz w:val="28"/>
          <w:szCs w:val="28"/>
        </w:rPr>
        <w:t xml:space="preserve">налоговые ставки при использовании упрощенной системы налогообложения, </w:t>
      </w:r>
      <w:r w:rsidR="002112DA">
        <w:rPr>
          <w:sz w:val="28"/>
          <w:szCs w:val="28"/>
        </w:rPr>
        <w:t xml:space="preserve">на муниципальном уровне решением Совета городского округа город Кумертау Республики Башкортостан установлен  </w:t>
      </w:r>
      <w:r w:rsidR="002112DA" w:rsidRPr="005D5D6E">
        <w:rPr>
          <w:sz w:val="28"/>
          <w:szCs w:val="28"/>
        </w:rPr>
        <w:t>понижающий коэффициент 0,01</w:t>
      </w:r>
      <w:r w:rsidR="002112DA">
        <w:rPr>
          <w:sz w:val="28"/>
          <w:szCs w:val="28"/>
        </w:rPr>
        <w:t xml:space="preserve"> </w:t>
      </w:r>
      <w:r w:rsidR="00C17BA0" w:rsidRPr="005D5D6E">
        <w:rPr>
          <w:sz w:val="28"/>
          <w:szCs w:val="28"/>
        </w:rPr>
        <w:t xml:space="preserve">при аренде муниципального имущества. </w:t>
      </w:r>
      <w:r w:rsidR="00866A57">
        <w:rPr>
          <w:sz w:val="28"/>
          <w:szCs w:val="28"/>
        </w:rPr>
        <w:t>Прорабатывается ряд дополнительных льгот для резидентов ТОСЭР</w:t>
      </w:r>
      <w:r w:rsidR="00866A57" w:rsidRPr="002C4470">
        <w:rPr>
          <w:sz w:val="28"/>
          <w:szCs w:val="28"/>
        </w:rPr>
        <w:t xml:space="preserve"> при поддержке Министерства экономического развития и инвестиционной политики Республики Башкортостан.</w:t>
      </w:r>
      <w:r w:rsidR="00866A57">
        <w:rPr>
          <w:sz w:val="28"/>
          <w:szCs w:val="28"/>
        </w:rPr>
        <w:t xml:space="preserve"> </w:t>
      </w:r>
    </w:p>
    <w:p w:rsidR="00E57A4D" w:rsidRPr="005D5D6E" w:rsidRDefault="00866A57" w:rsidP="00866A5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Ведется работа по полному снятию ограничений по </w:t>
      </w:r>
      <w:r w:rsidR="00E57A4D" w:rsidRPr="005D5D6E">
        <w:rPr>
          <w:sz w:val="28"/>
          <w:szCs w:val="28"/>
        </w:rPr>
        <w:t xml:space="preserve">видам экономической деятельности, осуществляемым в ходе реализации инвестиционных проектов резидентами ТОСЭР, кроме проектов, предусматривающих производство подакцизных товаров (за исключением легковых автомобилей мотоциклов), а также за исключением видов деятельности, установленных в </w:t>
      </w:r>
      <w:r w:rsidR="00951303" w:rsidRPr="005D5D6E">
        <w:rPr>
          <w:sz w:val="28"/>
          <w:szCs w:val="28"/>
        </w:rPr>
        <w:t>постановлении</w:t>
      </w:r>
      <w:r w:rsidR="00E57A4D" w:rsidRPr="005D5D6E">
        <w:rPr>
          <w:sz w:val="28"/>
          <w:szCs w:val="28"/>
        </w:rPr>
        <w:t xml:space="preserve"> Правительства РФ от 22.06.2015 №614 «Об особенностях создания территорий  опережающего социально-экономического развития на территориях </w:t>
      </w:r>
      <w:proofErr w:type="spellStart"/>
      <w:r w:rsidR="00E57A4D" w:rsidRPr="005D5D6E">
        <w:rPr>
          <w:sz w:val="28"/>
          <w:szCs w:val="28"/>
        </w:rPr>
        <w:t>монопрофильных</w:t>
      </w:r>
      <w:proofErr w:type="spellEnd"/>
      <w:r w:rsidR="00E57A4D" w:rsidRPr="005D5D6E">
        <w:rPr>
          <w:sz w:val="28"/>
          <w:szCs w:val="28"/>
        </w:rPr>
        <w:t xml:space="preserve"> муниципальных образований Росс</w:t>
      </w:r>
      <w:r>
        <w:rPr>
          <w:sz w:val="28"/>
          <w:szCs w:val="28"/>
        </w:rPr>
        <w:t>ийской Федерации (моногородов)»</w:t>
      </w:r>
      <w:r w:rsidRPr="002C4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66952" w:rsidRPr="005D5D6E" w:rsidRDefault="00566952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В городе создано и функционирует МАУ «Агентство по развитию территории», которое сопровождает инвестиционные проекты по принципу «одного окна». Дополнительно, совместно с АО «Корпорация развития Республики Башкортостан» проводится работа по созданию в Кумертау индустриального парка: определен земельный участок, сформирована дорожная карта</w:t>
      </w:r>
      <w:r w:rsidR="00D64DDF">
        <w:rPr>
          <w:sz w:val="28"/>
          <w:szCs w:val="28"/>
        </w:rPr>
        <w:t>, в настоящее время п</w:t>
      </w:r>
      <w:r w:rsidR="004A13F1" w:rsidRPr="004A13F1">
        <w:rPr>
          <w:sz w:val="28"/>
          <w:szCs w:val="28"/>
        </w:rPr>
        <w:t>одписан договор</w:t>
      </w:r>
      <w:r w:rsidR="004A13F1">
        <w:rPr>
          <w:sz w:val="28"/>
          <w:szCs w:val="28"/>
        </w:rPr>
        <w:t xml:space="preserve"> с ФКУ </w:t>
      </w:r>
      <w:r w:rsidR="004A13F1" w:rsidRPr="004A13F1">
        <w:rPr>
          <w:sz w:val="28"/>
          <w:szCs w:val="28"/>
        </w:rPr>
        <w:t>«Федеральное управление автомобильных дорог «</w:t>
      </w:r>
      <w:proofErr w:type="spellStart"/>
      <w:r w:rsidR="004A13F1" w:rsidRPr="004A13F1">
        <w:rPr>
          <w:sz w:val="28"/>
          <w:szCs w:val="28"/>
        </w:rPr>
        <w:t>Приуралье</w:t>
      </w:r>
      <w:proofErr w:type="spellEnd"/>
      <w:r w:rsidR="004A13F1" w:rsidRPr="004A13F1">
        <w:rPr>
          <w:sz w:val="28"/>
          <w:szCs w:val="28"/>
        </w:rPr>
        <w:t>» на реконструкцию существующего примыкания к проектируемому парку</w:t>
      </w:r>
      <w:r w:rsidR="00D64DDF">
        <w:rPr>
          <w:sz w:val="28"/>
          <w:szCs w:val="28"/>
        </w:rPr>
        <w:t>.</w:t>
      </w:r>
      <w:r w:rsidR="004A13F1" w:rsidRPr="004A13F1">
        <w:rPr>
          <w:sz w:val="28"/>
          <w:szCs w:val="28"/>
        </w:rPr>
        <w:t xml:space="preserve"> </w:t>
      </w:r>
    </w:p>
    <w:p w:rsidR="001A078C" w:rsidRPr="005D5D6E" w:rsidRDefault="008A42A2" w:rsidP="005D5D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1A078C" w:rsidRPr="005D5D6E">
        <w:rPr>
          <w:sz w:val="28"/>
          <w:szCs w:val="28"/>
        </w:rPr>
        <w:t xml:space="preserve">Кумертау </w:t>
      </w:r>
      <w:r w:rsidR="00BD1BCD">
        <w:rPr>
          <w:sz w:val="28"/>
          <w:szCs w:val="28"/>
        </w:rPr>
        <w:t xml:space="preserve">принимал участие </w:t>
      </w:r>
      <w:r w:rsidR="001A078C" w:rsidRPr="005D5D6E">
        <w:rPr>
          <w:sz w:val="28"/>
          <w:szCs w:val="28"/>
        </w:rPr>
        <w:t xml:space="preserve">в </w:t>
      </w:r>
      <w:proofErr w:type="spellStart"/>
      <w:r w:rsidR="001A078C" w:rsidRPr="005D5D6E">
        <w:rPr>
          <w:sz w:val="28"/>
          <w:szCs w:val="28"/>
        </w:rPr>
        <w:t>пилотном</w:t>
      </w:r>
      <w:proofErr w:type="spellEnd"/>
      <w:r w:rsidR="001A078C" w:rsidRPr="005D5D6E">
        <w:rPr>
          <w:sz w:val="28"/>
          <w:szCs w:val="28"/>
        </w:rPr>
        <w:t xml:space="preserve"> проекте «</w:t>
      </w:r>
      <w:proofErr w:type="spellStart"/>
      <w:r w:rsidR="001A078C" w:rsidRPr="005D5D6E">
        <w:rPr>
          <w:sz w:val="28"/>
          <w:szCs w:val="28"/>
        </w:rPr>
        <w:t>Профилум</w:t>
      </w:r>
      <w:proofErr w:type="spellEnd"/>
      <w:r w:rsidR="001A078C" w:rsidRPr="005D5D6E">
        <w:rPr>
          <w:sz w:val="28"/>
          <w:szCs w:val="28"/>
        </w:rPr>
        <w:t>», по приглашению Фонда Раз</w:t>
      </w:r>
      <w:bookmarkStart w:id="0" w:name="_GoBack"/>
      <w:bookmarkEnd w:id="0"/>
      <w:r w:rsidR="001A078C" w:rsidRPr="005D5D6E">
        <w:rPr>
          <w:sz w:val="28"/>
          <w:szCs w:val="28"/>
        </w:rPr>
        <w:t xml:space="preserve">вития моногородов и ВЭБ.РФ. Проект направлен на профориентацию школьников и студентов и является проводящим звеном между школой, ВУЗами и работодателями. </w:t>
      </w:r>
      <w:r w:rsidR="00BD1BCD">
        <w:rPr>
          <w:sz w:val="28"/>
          <w:szCs w:val="28"/>
        </w:rPr>
        <w:t>Участие в проекте позволяет выявить потребности работодателей</w:t>
      </w:r>
      <w:r w:rsidR="00BD1BCD" w:rsidRPr="002C4470">
        <w:rPr>
          <w:sz w:val="28"/>
          <w:szCs w:val="28"/>
        </w:rPr>
        <w:t>,</w:t>
      </w:r>
      <w:r w:rsidR="00BD1BCD">
        <w:rPr>
          <w:sz w:val="28"/>
          <w:szCs w:val="28"/>
        </w:rPr>
        <w:t xml:space="preserve"> намерения выпускников и определить траекторию сближения этих двух направлений</w:t>
      </w:r>
      <w:r w:rsidR="00BD1BCD" w:rsidRPr="002C4470">
        <w:rPr>
          <w:sz w:val="28"/>
          <w:szCs w:val="28"/>
        </w:rPr>
        <w:t>.</w:t>
      </w:r>
      <w:r w:rsidR="00BD1BCD">
        <w:rPr>
          <w:sz w:val="28"/>
          <w:szCs w:val="28"/>
        </w:rPr>
        <w:t xml:space="preserve"> </w:t>
      </w:r>
    </w:p>
    <w:p w:rsidR="001A078C" w:rsidRDefault="00BD1BCD" w:rsidP="005D5D6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﻿О</w:t>
      </w:r>
      <w:r w:rsidR="001A078C" w:rsidRPr="005D5D6E">
        <w:rPr>
          <w:sz w:val="28"/>
          <w:szCs w:val="28"/>
        </w:rPr>
        <w:t>собое значение для развития города</w:t>
      </w:r>
      <w:r>
        <w:rPr>
          <w:sz w:val="28"/>
          <w:szCs w:val="28"/>
        </w:rPr>
        <w:t xml:space="preserve"> как территории опережающего развития </w:t>
      </w:r>
      <w:r w:rsidR="001A078C" w:rsidRPr="005D5D6E">
        <w:rPr>
          <w:sz w:val="28"/>
          <w:szCs w:val="28"/>
        </w:rPr>
        <w:t xml:space="preserve">приобретает </w:t>
      </w:r>
      <w:r>
        <w:rPr>
          <w:sz w:val="28"/>
          <w:szCs w:val="28"/>
        </w:rPr>
        <w:t xml:space="preserve">и </w:t>
      </w:r>
      <w:r w:rsidR="001A078C" w:rsidRPr="005D5D6E">
        <w:rPr>
          <w:sz w:val="28"/>
          <w:szCs w:val="28"/>
        </w:rPr>
        <w:t>формирование комфортной городской среды</w:t>
      </w:r>
      <w:r w:rsidR="001A078C" w:rsidRPr="005D5D6E">
        <w:rPr>
          <w:color w:val="000000" w:themeColor="text1"/>
          <w:sz w:val="28"/>
          <w:szCs w:val="28"/>
        </w:rPr>
        <w:t xml:space="preserve"> и </w:t>
      </w:r>
      <w:r w:rsidR="001A078C" w:rsidRPr="005D5D6E">
        <w:rPr>
          <w:color w:val="000000" w:themeColor="text1"/>
          <w:sz w:val="28"/>
          <w:szCs w:val="28"/>
        </w:rPr>
        <w:lastRenderedPageBreak/>
        <w:t xml:space="preserve">общественных пространств. </w:t>
      </w:r>
      <w:r w:rsidR="001A078C" w:rsidRPr="005D5D6E">
        <w:rPr>
          <w:sz w:val="28"/>
          <w:szCs w:val="28"/>
        </w:rPr>
        <w:t xml:space="preserve">В Кумертау </w:t>
      </w:r>
      <w:r w:rsidR="001A078C" w:rsidRPr="005D5D6E">
        <w:rPr>
          <w:color w:val="000000" w:themeColor="text1"/>
          <w:sz w:val="28"/>
          <w:szCs w:val="28"/>
        </w:rPr>
        <w:t xml:space="preserve">идет модернизация парка культуры и отдыха имени Гагарина, </w:t>
      </w:r>
      <w:r>
        <w:rPr>
          <w:color w:val="000000" w:themeColor="text1"/>
          <w:sz w:val="28"/>
          <w:szCs w:val="28"/>
        </w:rPr>
        <w:t xml:space="preserve">осуществляется </w:t>
      </w:r>
      <w:r w:rsidR="001A078C" w:rsidRPr="005D5D6E">
        <w:rPr>
          <w:color w:val="000000" w:themeColor="text1"/>
          <w:sz w:val="28"/>
          <w:szCs w:val="28"/>
        </w:rPr>
        <w:t>р</w:t>
      </w:r>
      <w:r w:rsidR="001A078C" w:rsidRPr="005D5D6E">
        <w:rPr>
          <w:sz w:val="28"/>
          <w:szCs w:val="28"/>
        </w:rPr>
        <w:t xml:space="preserve">еконструкция стадиона «Шахтер». </w:t>
      </w:r>
    </w:p>
    <w:p w:rsidR="00D13C78" w:rsidRPr="005D5D6E" w:rsidRDefault="006C6F6F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 xml:space="preserve">Несмотря на сложную эпидемиологическую обстановку, </w:t>
      </w:r>
      <w:r w:rsidR="004710DC" w:rsidRPr="005D5D6E">
        <w:rPr>
          <w:sz w:val="28"/>
          <w:szCs w:val="28"/>
        </w:rPr>
        <w:t xml:space="preserve">снижение инвестиционной активности субъектов экономической деятельности, </w:t>
      </w:r>
      <w:r w:rsidRPr="005D5D6E">
        <w:rPr>
          <w:sz w:val="28"/>
          <w:szCs w:val="28"/>
        </w:rPr>
        <w:t>работа по привлечению резид</w:t>
      </w:r>
      <w:r w:rsidR="004C1C1B" w:rsidRPr="005D5D6E">
        <w:rPr>
          <w:sz w:val="28"/>
          <w:szCs w:val="28"/>
        </w:rPr>
        <w:t xml:space="preserve">ентов и заключения соглашений </w:t>
      </w:r>
      <w:r w:rsidRPr="005D5D6E">
        <w:rPr>
          <w:sz w:val="28"/>
          <w:szCs w:val="28"/>
        </w:rPr>
        <w:t xml:space="preserve">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 w:rsidRPr="005D5D6E">
        <w:rPr>
          <w:sz w:val="28"/>
          <w:szCs w:val="28"/>
        </w:rPr>
        <w:t>монопрофильного</w:t>
      </w:r>
      <w:proofErr w:type="spellEnd"/>
      <w:r w:rsidRPr="005D5D6E">
        <w:rPr>
          <w:sz w:val="28"/>
          <w:szCs w:val="28"/>
        </w:rPr>
        <w:t xml:space="preserve"> муниципального образования Российской Федерации (моногорода), расположенного в Республике Башкортостан «Кумертау»</w:t>
      </w:r>
      <w:r w:rsidR="00611E03" w:rsidRPr="005D5D6E">
        <w:rPr>
          <w:sz w:val="28"/>
          <w:szCs w:val="28"/>
        </w:rPr>
        <w:t xml:space="preserve">, продолжается. </w:t>
      </w:r>
    </w:p>
    <w:p w:rsidR="00152EA3" w:rsidRPr="005D5D6E" w:rsidRDefault="00152EA3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1. Информацию первого заместителя главы администрации городского округа город Кумертау Республики Башкортостан «</w:t>
      </w:r>
      <w:r w:rsidR="003A0B42" w:rsidRPr="005D5D6E">
        <w:rPr>
          <w:sz w:val="28"/>
          <w:szCs w:val="28"/>
        </w:rPr>
        <w:t>О промежуточных итогах развития ТОСЭР «Кумертау</w:t>
      </w:r>
      <w:r w:rsidRPr="005D5D6E">
        <w:rPr>
          <w:sz w:val="28"/>
          <w:szCs w:val="28"/>
        </w:rPr>
        <w:t>» принять к сведению.</w:t>
      </w:r>
    </w:p>
    <w:p w:rsidR="00152EA3" w:rsidRPr="005D5D6E" w:rsidRDefault="00152EA3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2. Рекомендовать Администрации городского округа город Кумертау Республики Башкортостан и МАУ «Агентство по развитию территории»:</w:t>
      </w:r>
    </w:p>
    <w:p w:rsidR="00152EA3" w:rsidRPr="005D5D6E" w:rsidRDefault="00152EA3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2.1 продолжить работу с текущими резидентами ТОСЭР «Кумертау»;</w:t>
      </w:r>
    </w:p>
    <w:p w:rsidR="00152EA3" w:rsidRPr="005D5D6E" w:rsidRDefault="00152EA3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 xml:space="preserve">2.2 продолжить работу по привлечению </w:t>
      </w:r>
      <w:r w:rsidR="00D1739A">
        <w:rPr>
          <w:sz w:val="28"/>
          <w:szCs w:val="28"/>
        </w:rPr>
        <w:t xml:space="preserve">крупных </w:t>
      </w:r>
      <w:r w:rsidRPr="005D5D6E">
        <w:rPr>
          <w:sz w:val="28"/>
          <w:szCs w:val="28"/>
        </w:rPr>
        <w:t>инвесторов;</w:t>
      </w:r>
    </w:p>
    <w:p w:rsidR="00152EA3" w:rsidRPr="005D5D6E" w:rsidRDefault="00152EA3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2.3 продолжить работу по информированию инвесторов о действующих мерах поддержки.</w:t>
      </w:r>
    </w:p>
    <w:p w:rsidR="00152EA3" w:rsidRPr="005D5D6E" w:rsidRDefault="00152EA3" w:rsidP="005D5D6E">
      <w:pPr>
        <w:spacing w:line="276" w:lineRule="auto"/>
        <w:ind w:firstLine="567"/>
        <w:jc w:val="both"/>
        <w:rPr>
          <w:sz w:val="28"/>
          <w:szCs w:val="28"/>
        </w:rPr>
      </w:pPr>
      <w:r w:rsidRPr="005D5D6E">
        <w:rPr>
          <w:sz w:val="28"/>
          <w:szCs w:val="28"/>
        </w:rPr>
        <w:t xml:space="preserve">3. Контроль </w:t>
      </w:r>
      <w:r w:rsidR="0003443F" w:rsidRPr="005D5D6E">
        <w:rPr>
          <w:sz w:val="28"/>
          <w:szCs w:val="28"/>
        </w:rPr>
        <w:t>и</w:t>
      </w:r>
      <w:r w:rsidRPr="005D5D6E">
        <w:rPr>
          <w:sz w:val="28"/>
          <w:szCs w:val="28"/>
        </w:rPr>
        <w:t>сполнени</w:t>
      </w:r>
      <w:r w:rsidR="0003443F" w:rsidRPr="005D5D6E">
        <w:rPr>
          <w:sz w:val="28"/>
          <w:szCs w:val="28"/>
        </w:rPr>
        <w:t>я</w:t>
      </w:r>
      <w:r w:rsidRPr="005D5D6E">
        <w:rPr>
          <w:sz w:val="28"/>
          <w:szCs w:val="28"/>
        </w:rPr>
        <w:t xml:space="preserve"> решения возложить на комиссию по промышленности, ЖКХ, транспорту, торговле, предпринимательству и иным видам услуг населению.</w:t>
      </w:r>
    </w:p>
    <w:p w:rsidR="00B46B43" w:rsidRPr="005D5D6E" w:rsidRDefault="00B46B43" w:rsidP="005D5D6E">
      <w:pPr>
        <w:spacing w:line="276" w:lineRule="auto"/>
        <w:ind w:left="15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40"/>
        <w:gridCol w:w="5130"/>
      </w:tblGrid>
      <w:tr w:rsidR="00633ABC" w:rsidRPr="005D5D6E" w:rsidTr="005227B9">
        <w:tc>
          <w:tcPr>
            <w:tcW w:w="4440" w:type="dxa"/>
            <w:shd w:val="clear" w:color="auto" w:fill="auto"/>
          </w:tcPr>
          <w:p w:rsidR="00633ABC" w:rsidRPr="005D5D6E" w:rsidRDefault="00633ABC" w:rsidP="005D5D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6E">
              <w:rPr>
                <w:sz w:val="28"/>
                <w:szCs w:val="28"/>
              </w:rPr>
              <w:t>Председатель Совета</w:t>
            </w:r>
          </w:p>
          <w:p w:rsidR="00633ABC" w:rsidRPr="005D5D6E" w:rsidRDefault="00633ABC" w:rsidP="005D5D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6E">
              <w:rPr>
                <w:sz w:val="28"/>
                <w:szCs w:val="28"/>
              </w:rPr>
              <w:t>городского округа город Кумертау</w:t>
            </w:r>
          </w:p>
          <w:p w:rsidR="00633ABC" w:rsidRPr="005D5D6E" w:rsidRDefault="00633ABC" w:rsidP="005D5D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5D6E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5130" w:type="dxa"/>
            <w:shd w:val="clear" w:color="auto" w:fill="auto"/>
          </w:tcPr>
          <w:p w:rsidR="00633ABC" w:rsidRPr="005D5D6E" w:rsidRDefault="00633ABC" w:rsidP="005D5D6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3ABC" w:rsidRPr="005D5D6E" w:rsidRDefault="00633ABC" w:rsidP="005D5D6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3ABC" w:rsidRPr="005D5D6E" w:rsidRDefault="005227B9" w:rsidP="005D5D6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D5D6E">
              <w:rPr>
                <w:sz w:val="28"/>
                <w:szCs w:val="28"/>
              </w:rPr>
              <w:t>О.А. Астахов</w:t>
            </w:r>
          </w:p>
        </w:tc>
      </w:tr>
    </w:tbl>
    <w:p w:rsidR="00633ABC" w:rsidRPr="005D5D6E" w:rsidRDefault="00633ABC" w:rsidP="005D5D6E">
      <w:pPr>
        <w:spacing w:line="276" w:lineRule="auto"/>
        <w:jc w:val="both"/>
        <w:rPr>
          <w:sz w:val="28"/>
          <w:szCs w:val="28"/>
        </w:rPr>
      </w:pPr>
    </w:p>
    <w:p w:rsidR="00633ABC" w:rsidRPr="005D5D6E" w:rsidRDefault="00633ABC" w:rsidP="005D5D6E">
      <w:pPr>
        <w:spacing w:line="276" w:lineRule="auto"/>
        <w:jc w:val="both"/>
        <w:rPr>
          <w:sz w:val="28"/>
          <w:szCs w:val="28"/>
        </w:rPr>
      </w:pPr>
    </w:p>
    <w:p w:rsidR="00633ABC" w:rsidRPr="005D5D6E" w:rsidRDefault="00633ABC" w:rsidP="005D5D6E">
      <w:pPr>
        <w:spacing w:line="276" w:lineRule="auto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г. Кумертау</w:t>
      </w:r>
    </w:p>
    <w:p w:rsidR="00633ABC" w:rsidRPr="005D5D6E" w:rsidRDefault="00633ABC" w:rsidP="005D5D6E">
      <w:pPr>
        <w:spacing w:line="276" w:lineRule="auto"/>
        <w:jc w:val="both"/>
        <w:rPr>
          <w:sz w:val="28"/>
          <w:szCs w:val="28"/>
        </w:rPr>
      </w:pPr>
    </w:p>
    <w:p w:rsidR="00633ABC" w:rsidRPr="005D5D6E" w:rsidRDefault="00152EA3" w:rsidP="005D5D6E">
      <w:pPr>
        <w:spacing w:line="276" w:lineRule="auto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«_____»</w:t>
      </w:r>
      <w:r w:rsidR="00957283" w:rsidRPr="005D5D6E">
        <w:rPr>
          <w:sz w:val="28"/>
          <w:szCs w:val="28"/>
        </w:rPr>
        <w:t xml:space="preserve"> </w:t>
      </w:r>
      <w:r w:rsidRPr="005D5D6E">
        <w:rPr>
          <w:sz w:val="28"/>
          <w:szCs w:val="28"/>
        </w:rPr>
        <w:t>____________ 2020</w:t>
      </w:r>
      <w:r w:rsidR="00633ABC" w:rsidRPr="005D5D6E">
        <w:rPr>
          <w:sz w:val="28"/>
          <w:szCs w:val="28"/>
        </w:rPr>
        <w:t xml:space="preserve"> года </w:t>
      </w:r>
    </w:p>
    <w:p w:rsidR="00F471F1" w:rsidRPr="005D5D6E" w:rsidRDefault="00633ABC" w:rsidP="005D5D6E">
      <w:pPr>
        <w:spacing w:line="276" w:lineRule="auto"/>
        <w:jc w:val="both"/>
        <w:rPr>
          <w:sz w:val="28"/>
          <w:szCs w:val="28"/>
        </w:rPr>
      </w:pPr>
      <w:r w:rsidRPr="005D5D6E">
        <w:rPr>
          <w:sz w:val="28"/>
          <w:szCs w:val="28"/>
        </w:rPr>
        <w:t>№ ______</w:t>
      </w:r>
    </w:p>
    <w:p w:rsidR="005D5D6E" w:rsidRPr="005D5D6E" w:rsidRDefault="005D5D6E" w:rsidP="00606F64">
      <w:pPr>
        <w:spacing w:line="276" w:lineRule="auto"/>
        <w:rPr>
          <w:sz w:val="28"/>
          <w:szCs w:val="28"/>
        </w:rPr>
      </w:pPr>
    </w:p>
    <w:sectPr w:rsidR="005D5D6E" w:rsidRPr="005D5D6E" w:rsidSect="00CF3D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893"/>
    <w:multiLevelType w:val="hybridMultilevel"/>
    <w:tmpl w:val="B35C83D4"/>
    <w:lvl w:ilvl="0" w:tplc="5E36A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C1EE3"/>
    <w:multiLevelType w:val="hybridMultilevel"/>
    <w:tmpl w:val="F9189064"/>
    <w:lvl w:ilvl="0" w:tplc="A73C412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ECA0DE4"/>
    <w:multiLevelType w:val="hybridMultilevel"/>
    <w:tmpl w:val="7BF862C2"/>
    <w:lvl w:ilvl="0" w:tplc="3348D61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7AFD1C5A"/>
    <w:multiLevelType w:val="hybridMultilevel"/>
    <w:tmpl w:val="3F9CB8B4"/>
    <w:lvl w:ilvl="0" w:tplc="5F5E2E80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A417F"/>
    <w:rsid w:val="0003443F"/>
    <w:rsid w:val="0004356E"/>
    <w:rsid w:val="000671F5"/>
    <w:rsid w:val="00081061"/>
    <w:rsid w:val="00082D89"/>
    <w:rsid w:val="0009129F"/>
    <w:rsid w:val="000947C8"/>
    <w:rsid w:val="000A127D"/>
    <w:rsid w:val="000C69AE"/>
    <w:rsid w:val="00112D12"/>
    <w:rsid w:val="001163A0"/>
    <w:rsid w:val="0012659E"/>
    <w:rsid w:val="00152EA3"/>
    <w:rsid w:val="00164E47"/>
    <w:rsid w:val="00197C2C"/>
    <w:rsid w:val="001A078C"/>
    <w:rsid w:val="001C016B"/>
    <w:rsid w:val="001C04D8"/>
    <w:rsid w:val="001E3845"/>
    <w:rsid w:val="0020117D"/>
    <w:rsid w:val="002112DA"/>
    <w:rsid w:val="002128BE"/>
    <w:rsid w:val="00221757"/>
    <w:rsid w:val="00222317"/>
    <w:rsid w:val="00242EE1"/>
    <w:rsid w:val="00295946"/>
    <w:rsid w:val="002A4FEA"/>
    <w:rsid w:val="002B26F3"/>
    <w:rsid w:val="002C2264"/>
    <w:rsid w:val="002C4470"/>
    <w:rsid w:val="002E1892"/>
    <w:rsid w:val="002E79B1"/>
    <w:rsid w:val="002F707A"/>
    <w:rsid w:val="003007A8"/>
    <w:rsid w:val="003247ED"/>
    <w:rsid w:val="00344104"/>
    <w:rsid w:val="003568D0"/>
    <w:rsid w:val="00365E4F"/>
    <w:rsid w:val="0037784D"/>
    <w:rsid w:val="00383869"/>
    <w:rsid w:val="003901E3"/>
    <w:rsid w:val="003A0B42"/>
    <w:rsid w:val="003D0D5E"/>
    <w:rsid w:val="003F48D3"/>
    <w:rsid w:val="00401511"/>
    <w:rsid w:val="00405088"/>
    <w:rsid w:val="004066C4"/>
    <w:rsid w:val="00410BB9"/>
    <w:rsid w:val="00423928"/>
    <w:rsid w:val="00433401"/>
    <w:rsid w:val="00442F73"/>
    <w:rsid w:val="0044499C"/>
    <w:rsid w:val="00456E40"/>
    <w:rsid w:val="004710DC"/>
    <w:rsid w:val="004755E4"/>
    <w:rsid w:val="0049351F"/>
    <w:rsid w:val="004A13F1"/>
    <w:rsid w:val="004A185C"/>
    <w:rsid w:val="004A3A87"/>
    <w:rsid w:val="004C10D5"/>
    <w:rsid w:val="004C1C1B"/>
    <w:rsid w:val="004C2D37"/>
    <w:rsid w:val="004E494B"/>
    <w:rsid w:val="0050169B"/>
    <w:rsid w:val="00510260"/>
    <w:rsid w:val="00513B46"/>
    <w:rsid w:val="005168C2"/>
    <w:rsid w:val="005227B9"/>
    <w:rsid w:val="005252BF"/>
    <w:rsid w:val="00525C2B"/>
    <w:rsid w:val="00531DEE"/>
    <w:rsid w:val="00544431"/>
    <w:rsid w:val="005445BB"/>
    <w:rsid w:val="0055448C"/>
    <w:rsid w:val="0055549C"/>
    <w:rsid w:val="00564530"/>
    <w:rsid w:val="00566952"/>
    <w:rsid w:val="00587098"/>
    <w:rsid w:val="00595D24"/>
    <w:rsid w:val="005A6EF7"/>
    <w:rsid w:val="005C026B"/>
    <w:rsid w:val="005D5D6E"/>
    <w:rsid w:val="005D7D4A"/>
    <w:rsid w:val="0060077E"/>
    <w:rsid w:val="00606F64"/>
    <w:rsid w:val="00611777"/>
    <w:rsid w:val="00611D60"/>
    <w:rsid w:val="00611E03"/>
    <w:rsid w:val="00627DCA"/>
    <w:rsid w:val="00631DED"/>
    <w:rsid w:val="00633ABC"/>
    <w:rsid w:val="00644503"/>
    <w:rsid w:val="00646077"/>
    <w:rsid w:val="00655456"/>
    <w:rsid w:val="0066526E"/>
    <w:rsid w:val="0069119C"/>
    <w:rsid w:val="006A417F"/>
    <w:rsid w:val="006B7017"/>
    <w:rsid w:val="006C1EB3"/>
    <w:rsid w:val="006C6F6F"/>
    <w:rsid w:val="006D30CA"/>
    <w:rsid w:val="006D4C47"/>
    <w:rsid w:val="006D5C11"/>
    <w:rsid w:val="006D6C79"/>
    <w:rsid w:val="00711582"/>
    <w:rsid w:val="00727A6F"/>
    <w:rsid w:val="007508E9"/>
    <w:rsid w:val="00777477"/>
    <w:rsid w:val="00777D9A"/>
    <w:rsid w:val="00792152"/>
    <w:rsid w:val="007A07CB"/>
    <w:rsid w:val="007A3E9A"/>
    <w:rsid w:val="007C614C"/>
    <w:rsid w:val="007D7C95"/>
    <w:rsid w:val="007F7960"/>
    <w:rsid w:val="00804DC1"/>
    <w:rsid w:val="00807241"/>
    <w:rsid w:val="008117D3"/>
    <w:rsid w:val="00816BA4"/>
    <w:rsid w:val="00816EA6"/>
    <w:rsid w:val="00831BB6"/>
    <w:rsid w:val="00832758"/>
    <w:rsid w:val="008462B4"/>
    <w:rsid w:val="0085792E"/>
    <w:rsid w:val="00866A57"/>
    <w:rsid w:val="008A42A2"/>
    <w:rsid w:val="008A4D92"/>
    <w:rsid w:val="008B22F8"/>
    <w:rsid w:val="008B59A6"/>
    <w:rsid w:val="008C3E7C"/>
    <w:rsid w:val="008C5298"/>
    <w:rsid w:val="008C5CEE"/>
    <w:rsid w:val="008D3F28"/>
    <w:rsid w:val="008E6136"/>
    <w:rsid w:val="00900942"/>
    <w:rsid w:val="0090199B"/>
    <w:rsid w:val="0092520E"/>
    <w:rsid w:val="00951303"/>
    <w:rsid w:val="00957283"/>
    <w:rsid w:val="00966591"/>
    <w:rsid w:val="00971102"/>
    <w:rsid w:val="009822AE"/>
    <w:rsid w:val="009852B9"/>
    <w:rsid w:val="00985F7D"/>
    <w:rsid w:val="009905CF"/>
    <w:rsid w:val="009B1B7F"/>
    <w:rsid w:val="009C39FB"/>
    <w:rsid w:val="009C5725"/>
    <w:rsid w:val="009F22DE"/>
    <w:rsid w:val="009F60F8"/>
    <w:rsid w:val="00A107D4"/>
    <w:rsid w:val="00A11BB1"/>
    <w:rsid w:val="00A1499B"/>
    <w:rsid w:val="00A36853"/>
    <w:rsid w:val="00A459C0"/>
    <w:rsid w:val="00A46450"/>
    <w:rsid w:val="00A61572"/>
    <w:rsid w:val="00A65021"/>
    <w:rsid w:val="00A6793C"/>
    <w:rsid w:val="00A77EF7"/>
    <w:rsid w:val="00A8352E"/>
    <w:rsid w:val="00A83C53"/>
    <w:rsid w:val="00A876F0"/>
    <w:rsid w:val="00A97E73"/>
    <w:rsid w:val="00AA517B"/>
    <w:rsid w:val="00AB624F"/>
    <w:rsid w:val="00AE321D"/>
    <w:rsid w:val="00AF1857"/>
    <w:rsid w:val="00AF2BF7"/>
    <w:rsid w:val="00AF5664"/>
    <w:rsid w:val="00B06E3E"/>
    <w:rsid w:val="00B07B67"/>
    <w:rsid w:val="00B24784"/>
    <w:rsid w:val="00B32D93"/>
    <w:rsid w:val="00B33E35"/>
    <w:rsid w:val="00B34468"/>
    <w:rsid w:val="00B36D1F"/>
    <w:rsid w:val="00B44024"/>
    <w:rsid w:val="00B45DB9"/>
    <w:rsid w:val="00B46B43"/>
    <w:rsid w:val="00B54B69"/>
    <w:rsid w:val="00B54FAC"/>
    <w:rsid w:val="00B709DE"/>
    <w:rsid w:val="00B75941"/>
    <w:rsid w:val="00BB0E0C"/>
    <w:rsid w:val="00BC7316"/>
    <w:rsid w:val="00BD1BCD"/>
    <w:rsid w:val="00BD598B"/>
    <w:rsid w:val="00BE0166"/>
    <w:rsid w:val="00BF26D6"/>
    <w:rsid w:val="00C15A14"/>
    <w:rsid w:val="00C17BA0"/>
    <w:rsid w:val="00C234D3"/>
    <w:rsid w:val="00C329AC"/>
    <w:rsid w:val="00C50BFE"/>
    <w:rsid w:val="00C579B2"/>
    <w:rsid w:val="00C7524E"/>
    <w:rsid w:val="00C76B93"/>
    <w:rsid w:val="00C87115"/>
    <w:rsid w:val="00C87837"/>
    <w:rsid w:val="00CA0858"/>
    <w:rsid w:val="00CC630C"/>
    <w:rsid w:val="00CC6C1E"/>
    <w:rsid w:val="00CE46FE"/>
    <w:rsid w:val="00CE6999"/>
    <w:rsid w:val="00CF22D3"/>
    <w:rsid w:val="00CF3DA2"/>
    <w:rsid w:val="00CF3DED"/>
    <w:rsid w:val="00CF4728"/>
    <w:rsid w:val="00D05AF8"/>
    <w:rsid w:val="00D13C78"/>
    <w:rsid w:val="00D1739A"/>
    <w:rsid w:val="00D27901"/>
    <w:rsid w:val="00D349B3"/>
    <w:rsid w:val="00D5213E"/>
    <w:rsid w:val="00D54595"/>
    <w:rsid w:val="00D64DDF"/>
    <w:rsid w:val="00D72A0B"/>
    <w:rsid w:val="00D94E9E"/>
    <w:rsid w:val="00D97740"/>
    <w:rsid w:val="00DA2F80"/>
    <w:rsid w:val="00DB0AD7"/>
    <w:rsid w:val="00DE6F2E"/>
    <w:rsid w:val="00DF7523"/>
    <w:rsid w:val="00E3088D"/>
    <w:rsid w:val="00E44020"/>
    <w:rsid w:val="00E57A4D"/>
    <w:rsid w:val="00E57A88"/>
    <w:rsid w:val="00E6741C"/>
    <w:rsid w:val="00E907A7"/>
    <w:rsid w:val="00EB4E5F"/>
    <w:rsid w:val="00EC6778"/>
    <w:rsid w:val="00ED0D9B"/>
    <w:rsid w:val="00ED1A72"/>
    <w:rsid w:val="00EE24A0"/>
    <w:rsid w:val="00F13B8C"/>
    <w:rsid w:val="00F20AE2"/>
    <w:rsid w:val="00F32328"/>
    <w:rsid w:val="00F4522C"/>
    <w:rsid w:val="00F471F1"/>
    <w:rsid w:val="00F7365F"/>
    <w:rsid w:val="00F745DB"/>
    <w:rsid w:val="00F7638A"/>
    <w:rsid w:val="00F8468E"/>
    <w:rsid w:val="00F86BD2"/>
    <w:rsid w:val="00F9648C"/>
    <w:rsid w:val="00F976B4"/>
    <w:rsid w:val="00FD3174"/>
    <w:rsid w:val="00FE57F7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3E"/>
    <w:rPr>
      <w:sz w:val="24"/>
      <w:szCs w:val="24"/>
    </w:rPr>
  </w:style>
  <w:style w:type="paragraph" w:styleId="1">
    <w:name w:val="heading 1"/>
    <w:basedOn w:val="a"/>
    <w:next w:val="a"/>
    <w:qFormat/>
    <w:rsid w:val="00B06E3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C0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85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BF26D6"/>
    <w:pPr>
      <w:spacing w:before="100" w:beforeAutospacing="1" w:after="100" w:afterAutospacing="1"/>
    </w:pPr>
  </w:style>
  <w:style w:type="paragraph" w:customStyle="1" w:styleId="printj1">
    <w:name w:val="printj1"/>
    <w:basedOn w:val="a"/>
    <w:rsid w:val="00FD3174"/>
    <w:pPr>
      <w:spacing w:before="144" w:after="288"/>
      <w:ind w:left="-200"/>
      <w:jc w:val="both"/>
    </w:pPr>
  </w:style>
  <w:style w:type="paragraph" w:styleId="a4">
    <w:name w:val="Normal (Web)"/>
    <w:basedOn w:val="a"/>
    <w:uiPriority w:val="99"/>
    <w:rsid w:val="005C026B"/>
    <w:pPr>
      <w:spacing w:before="100" w:beforeAutospacing="1" w:after="100" w:afterAutospacing="1"/>
    </w:pPr>
  </w:style>
  <w:style w:type="character" w:customStyle="1" w:styleId="printheader">
    <w:name w:val="printheader"/>
    <w:basedOn w:val="a0"/>
    <w:rsid w:val="005C026B"/>
  </w:style>
  <w:style w:type="character" w:styleId="a5">
    <w:name w:val="Strong"/>
    <w:qFormat/>
    <w:rsid w:val="005C026B"/>
    <w:rPr>
      <w:b/>
      <w:bCs/>
    </w:rPr>
  </w:style>
  <w:style w:type="paragraph" w:customStyle="1" w:styleId="CharChar">
    <w:name w:val="Char Char"/>
    <w:basedOn w:val="a"/>
    <w:rsid w:val="00AB624F"/>
    <w:rPr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51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0A12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1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rsid w:val="000A127D"/>
  </w:style>
  <w:style w:type="character" w:styleId="a9">
    <w:name w:val="Emphasis"/>
    <w:uiPriority w:val="20"/>
    <w:qFormat/>
    <w:rsid w:val="000A12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7191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7859">
                                  <w:marLeft w:val="-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7499">
                                      <w:marLeft w:val="-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МВД РБ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1</dc:creator>
  <cp:lastModifiedBy>209</cp:lastModifiedBy>
  <cp:revision>3</cp:revision>
  <cp:lastPrinted>2020-09-28T04:41:00Z</cp:lastPrinted>
  <dcterms:created xsi:type="dcterms:W3CDTF">2020-09-28T05:02:00Z</dcterms:created>
  <dcterms:modified xsi:type="dcterms:W3CDTF">2020-10-29T03:51:00Z</dcterms:modified>
</cp:coreProperties>
</file>